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关于国家高速公路银百线安康至岚皋（陕渝界）公路安康至岚皋段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桥梁荷载试验检测服务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招标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标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结果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省交通运输厅：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国家高速公路银百线安康至岚皋（陕渝界）公路安康至岚皋段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桥梁荷载试验检测服务</w:t>
      </w:r>
      <w:r>
        <w:rPr>
          <w:rFonts w:hint="eastAsia" w:ascii="仿宋_GB2312" w:eastAsia="仿宋_GB2312"/>
          <w:sz w:val="28"/>
          <w:szCs w:val="28"/>
        </w:rPr>
        <w:t>招标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共划分为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个标段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</w:rPr>
        <w:t>AL-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HZ01、02、03标段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采用“资格后审、综合评分法评标”的方式按标段进行招标。</w:t>
      </w:r>
      <w:r>
        <w:rPr>
          <w:rFonts w:hint="eastAsia" w:ascii="仿宋_GB2312" w:eastAsia="仿宋_GB2312"/>
          <w:sz w:val="28"/>
          <w:szCs w:val="28"/>
        </w:rPr>
        <w:t>按照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招标文件规定</w:t>
      </w:r>
      <w:r>
        <w:rPr>
          <w:rFonts w:hint="eastAsia" w:ascii="仿宋_GB2312" w:eastAsia="仿宋_GB2312"/>
          <w:sz w:val="28"/>
          <w:szCs w:val="28"/>
        </w:rPr>
        <w:t>，我公司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于2020年6月28日完成了评标工作</w:t>
      </w:r>
      <w:r>
        <w:rPr>
          <w:rFonts w:hint="eastAsia" w:ascii="仿宋_GB2312" w:eastAsia="仿宋_GB2312"/>
          <w:sz w:val="28"/>
          <w:szCs w:val="28"/>
        </w:rPr>
        <w:t>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评标委员会推荐的中标候选人名单如下：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920"/>
        <w:gridCol w:w="2209"/>
        <w:gridCol w:w="1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标段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推荐内容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投标人名称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预期中标价（元）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AL-HZ01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第一中标候选人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陕西西公院工程试验检测有限公司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2923530.00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第二中标候选人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陕西交建公路工程试验检测有限公司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2923323.00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第三中标候选人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陕西通宇公路研究所有限公司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2899518.00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AL-HZ02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第一中标候选人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陕西高速公路工程试验检测有限公司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2961000.00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第二中标候选人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陕西西公院工程试验检测有限公司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2965900.00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第三中标候选人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陕西交建公路工程试验检测有限公司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2965480.00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AL-HZ03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陕西交建公路工程试验检测有限公司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2414691.00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云南云路工程检测有限公司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2413836.00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第三中标候选人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陕西通宇公路研究所有限公司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2395026.00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予以上报</w:t>
      </w:r>
      <w:r>
        <w:rPr>
          <w:rFonts w:hint="eastAsia" w:ascii="仿宋_GB2312" w:eastAsia="仿宋_GB2312"/>
          <w:sz w:val="28"/>
          <w:szCs w:val="28"/>
        </w:rPr>
        <w:t>，请核备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并对中标候选人进行公示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附件：国家高速公路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银百线安康至岚皋（陕渝界）公路安康至岚皋段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桥梁荷载试验检测服务</w:t>
      </w:r>
      <w:r>
        <w:rPr>
          <w:rFonts w:hint="eastAsia" w:ascii="仿宋_GB2312" w:eastAsia="仿宋_GB2312"/>
          <w:sz w:val="28"/>
          <w:szCs w:val="28"/>
        </w:rPr>
        <w:t>招标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评标</w:t>
      </w:r>
      <w:r>
        <w:rPr>
          <w:rFonts w:hint="eastAsia" w:ascii="仿宋_GB2312" w:eastAsia="仿宋_GB2312"/>
          <w:sz w:val="28"/>
          <w:szCs w:val="28"/>
        </w:rPr>
        <w:t>报告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另册装订，共一册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</w:p>
    <w:p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 w:ascii="仿宋_GB2312" w:eastAsia="仿宋_GB2312"/>
          <w:sz w:val="28"/>
          <w:szCs w:val="28"/>
        </w:rPr>
        <w:t>省高速集团</w:t>
      </w:r>
    </w:p>
    <w:p>
      <w:pPr>
        <w:ind w:firstLine="5880" w:firstLineChars="2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29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A44"/>
    <w:rsid w:val="0005461E"/>
    <w:rsid w:val="00087461"/>
    <w:rsid w:val="000B5B16"/>
    <w:rsid w:val="001017DA"/>
    <w:rsid w:val="001E0795"/>
    <w:rsid w:val="0020760E"/>
    <w:rsid w:val="00230B50"/>
    <w:rsid w:val="00244072"/>
    <w:rsid w:val="00383054"/>
    <w:rsid w:val="003855DE"/>
    <w:rsid w:val="003B65DE"/>
    <w:rsid w:val="00527E33"/>
    <w:rsid w:val="00607DBB"/>
    <w:rsid w:val="00613B31"/>
    <w:rsid w:val="006C5321"/>
    <w:rsid w:val="006D0E17"/>
    <w:rsid w:val="006F2820"/>
    <w:rsid w:val="0075076D"/>
    <w:rsid w:val="007B2461"/>
    <w:rsid w:val="007D3376"/>
    <w:rsid w:val="00805C2A"/>
    <w:rsid w:val="0087658F"/>
    <w:rsid w:val="00901DFE"/>
    <w:rsid w:val="00930556"/>
    <w:rsid w:val="00976B26"/>
    <w:rsid w:val="00A75A44"/>
    <w:rsid w:val="00AC6ADE"/>
    <w:rsid w:val="00B41EB7"/>
    <w:rsid w:val="00B529F6"/>
    <w:rsid w:val="00C25E72"/>
    <w:rsid w:val="00CD5148"/>
    <w:rsid w:val="00E26315"/>
    <w:rsid w:val="00E748B3"/>
    <w:rsid w:val="00E8568A"/>
    <w:rsid w:val="00EC126A"/>
    <w:rsid w:val="00EE2FE8"/>
    <w:rsid w:val="00F50E5A"/>
    <w:rsid w:val="00F56F97"/>
    <w:rsid w:val="09A669E3"/>
    <w:rsid w:val="0D043C92"/>
    <w:rsid w:val="13B61B03"/>
    <w:rsid w:val="32C96E32"/>
    <w:rsid w:val="36502632"/>
    <w:rsid w:val="39CF6A52"/>
    <w:rsid w:val="3E2A01E0"/>
    <w:rsid w:val="47243466"/>
    <w:rsid w:val="492B224C"/>
    <w:rsid w:val="55E83244"/>
    <w:rsid w:val="59E265F0"/>
    <w:rsid w:val="5B14314B"/>
    <w:rsid w:val="614D3ECD"/>
    <w:rsid w:val="63CE619B"/>
    <w:rsid w:val="790B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186</Characters>
  <Lines>1</Lines>
  <Paragraphs>1</Paragraphs>
  <TotalTime>2</TotalTime>
  <ScaleCrop>false</ScaleCrop>
  <LinksUpToDate>false</LinksUpToDate>
  <CharactersWithSpaces>217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2019-07-04T07:23:00Z</dcterms:created>
  <dc:creator>NTKO</dc:creator>
  <cp:lastModifiedBy>想飞的蛐蛐</cp:lastModifiedBy>
  <dcterms:modified xsi:type="dcterms:W3CDTF">2020-06-28T13:56:10Z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