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50" w:after="150" w:line="560" w:lineRule="exact"/>
        <w:jc w:val="center"/>
        <w:outlineLvl w:val="1"/>
        <w:rPr>
          <w:rFonts w:ascii="Arial" w:hAnsi="Arial" w:cs="Arial"/>
          <w:b/>
          <w:bCs/>
          <w:color w:val="333333"/>
          <w:kern w:val="0"/>
          <w:sz w:val="35"/>
          <w:szCs w:val="35"/>
        </w:rPr>
      </w:pPr>
      <w:r>
        <w:rPr>
          <w:rFonts w:hint="eastAsia" w:ascii="Arial" w:hAnsi="Arial" w:cs="Arial"/>
          <w:b/>
          <w:bCs/>
          <w:color w:val="333333"/>
          <w:kern w:val="0"/>
          <w:sz w:val="35"/>
          <w:szCs w:val="35"/>
        </w:rPr>
        <w:t>旬邑至凤翔、韩城至黄龙高速公路施工监理</w:t>
      </w:r>
    </w:p>
    <w:p>
      <w:pPr>
        <w:widowControl/>
        <w:shd w:val="clear" w:color="auto" w:fill="FFFFFF"/>
        <w:spacing w:before="150" w:after="150" w:line="560" w:lineRule="exact"/>
        <w:jc w:val="center"/>
        <w:outlineLvl w:val="1"/>
        <w:rPr>
          <w:rFonts w:ascii="Arial" w:hAnsi="Arial" w:cs="Arial"/>
          <w:b/>
          <w:bCs/>
          <w:color w:val="333333"/>
          <w:kern w:val="0"/>
          <w:sz w:val="35"/>
          <w:szCs w:val="35"/>
        </w:rPr>
      </w:pPr>
      <w:r>
        <w:rPr>
          <w:rFonts w:hint="eastAsia" w:ascii="Arial" w:hAnsi="Arial" w:cs="Arial"/>
          <w:b/>
          <w:bCs/>
          <w:color w:val="333333"/>
          <w:kern w:val="0"/>
          <w:sz w:val="35"/>
          <w:szCs w:val="35"/>
        </w:rPr>
        <w:t>招标中标单位公示</w:t>
      </w:r>
    </w:p>
    <w:p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旬邑至凤翔、韩城至黄龙高速公路施工监理招标在国内进行公开招标。本项目于</w:t>
      </w:r>
      <w:r>
        <w:rPr>
          <w:rFonts w:ascii="宋体" w:hAnsi="宋体" w:cs="宋体"/>
          <w:color w:val="000000"/>
          <w:kern w:val="0"/>
          <w:sz w:val="32"/>
          <w:szCs w:val="32"/>
        </w:rPr>
        <w:t>201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8年3月10日完成了评标工作。现将各标段中标候选人单位公示如下：</w:t>
      </w:r>
    </w:p>
    <w:p>
      <w:pPr>
        <w:spacing w:line="500" w:lineRule="exact"/>
        <w:ind w:firstLine="402" w:firstLineChars="200"/>
        <w:textAlignment w:val="baseline"/>
        <w:rPr>
          <w:rFonts w:ascii="宋体"/>
          <w:sz w:val="28"/>
        </w:rPr>
      </w:pPr>
      <w:r>
        <w:rPr>
          <w:rFonts w:hint="eastAsia" w:ascii="宋体" w:hAnsi="宋体"/>
          <w:b/>
          <w:sz w:val="20"/>
        </w:rPr>
        <w:t>标段：XFZJB-旬凤总监办</w:t>
      </w:r>
    </w:p>
    <w:tbl>
      <w:tblPr>
        <w:tblStyle w:val="7"/>
        <w:tblW w:w="82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2340"/>
        <w:gridCol w:w="2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投标人名称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投标报价（元）</w:t>
            </w:r>
          </w:p>
        </w:tc>
        <w:tc>
          <w:tcPr>
            <w:tcW w:w="2413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推荐中标候选人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陕西恒通工程咨询有限责任公司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15852600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陕西海嵘工程项目管理有限公司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15920370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北京炬桓工程项目管理有限公司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16009362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第三中标候选人</w:t>
            </w:r>
          </w:p>
        </w:tc>
      </w:tr>
    </w:tbl>
    <w:p>
      <w:pPr>
        <w:spacing w:line="500" w:lineRule="exact"/>
        <w:ind w:firstLine="402" w:firstLineChars="200"/>
        <w:textAlignment w:val="baseline"/>
        <w:rPr>
          <w:rFonts w:ascii="宋体"/>
          <w:b/>
          <w:sz w:val="20"/>
        </w:rPr>
      </w:pPr>
      <w:r>
        <w:rPr>
          <w:rFonts w:hint="eastAsia" w:ascii="宋体" w:hAnsi="宋体"/>
          <w:b/>
          <w:sz w:val="20"/>
        </w:rPr>
        <w:t>标段：XFZSY-旬凤中心试验室</w:t>
      </w:r>
    </w:p>
    <w:tbl>
      <w:tblPr>
        <w:tblStyle w:val="7"/>
        <w:tblW w:w="82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2340"/>
        <w:gridCol w:w="2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投标人名称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投标报价（元）</w:t>
            </w:r>
          </w:p>
        </w:tc>
        <w:tc>
          <w:tcPr>
            <w:tcW w:w="2413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推荐中标候选人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陕西高速公路工程试验检测有限公司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20333795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西安公路研究院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19560500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陕西交建公路工程试验检测有限公司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20207696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第三中标候选人</w:t>
            </w:r>
          </w:p>
        </w:tc>
      </w:tr>
    </w:tbl>
    <w:p>
      <w:pPr>
        <w:spacing w:line="500" w:lineRule="exact"/>
        <w:ind w:firstLine="402" w:firstLineChars="200"/>
        <w:textAlignment w:val="baseline"/>
        <w:rPr>
          <w:rFonts w:ascii="宋体"/>
          <w:b/>
          <w:sz w:val="20"/>
        </w:rPr>
      </w:pPr>
      <w:r>
        <w:rPr>
          <w:rFonts w:hint="eastAsia" w:ascii="宋体" w:hAnsi="宋体"/>
          <w:b/>
          <w:sz w:val="20"/>
        </w:rPr>
        <w:t>标段：XFZDB-1旬凤驻地办1</w:t>
      </w:r>
    </w:p>
    <w:tbl>
      <w:tblPr>
        <w:tblStyle w:val="7"/>
        <w:tblW w:w="82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2340"/>
        <w:gridCol w:w="2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投标人名称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投标报价（元）</w:t>
            </w:r>
          </w:p>
        </w:tc>
        <w:tc>
          <w:tcPr>
            <w:tcW w:w="2413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推荐中标候选人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北京港通路桥工程监理有限责任公司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15664000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陕西建通公路工程技术咨询有限公司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15600000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北京中港路通工程管理有限公司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15532826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第三中标候选人</w:t>
            </w:r>
          </w:p>
        </w:tc>
      </w:tr>
    </w:tbl>
    <w:p>
      <w:pPr>
        <w:spacing w:line="500" w:lineRule="exact"/>
        <w:ind w:firstLine="402" w:firstLineChars="200"/>
        <w:textAlignment w:val="baseline"/>
        <w:rPr>
          <w:rFonts w:ascii="宋体" w:hAnsi="宋体"/>
          <w:b/>
          <w:sz w:val="20"/>
        </w:rPr>
      </w:pPr>
      <w:r>
        <w:rPr>
          <w:rFonts w:hint="eastAsia" w:ascii="宋体" w:hAnsi="宋体"/>
          <w:b/>
          <w:sz w:val="20"/>
        </w:rPr>
        <w:t>标段：XFZDB-2旬凤驻地办2</w:t>
      </w:r>
    </w:p>
    <w:tbl>
      <w:tblPr>
        <w:tblStyle w:val="7"/>
        <w:tblW w:w="82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2340"/>
        <w:gridCol w:w="2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投标人名称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投标报价（元）</w:t>
            </w:r>
          </w:p>
        </w:tc>
        <w:tc>
          <w:tcPr>
            <w:tcW w:w="2413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推荐中标候选人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陕西高速公路工程咨询有限公司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17687350 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陕西省交通工程咨询有限公司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17760336 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陕西恒通工程咨询有限责任公司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17672700 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第三中标候选人</w:t>
            </w:r>
          </w:p>
        </w:tc>
      </w:tr>
    </w:tbl>
    <w:p>
      <w:pPr>
        <w:spacing w:line="500" w:lineRule="exact"/>
        <w:ind w:firstLine="402" w:firstLineChars="200"/>
        <w:textAlignment w:val="baseline"/>
        <w:rPr>
          <w:rFonts w:ascii="宋体" w:hAnsi="宋体"/>
          <w:b/>
          <w:sz w:val="20"/>
        </w:rPr>
      </w:pPr>
      <w:r>
        <w:rPr>
          <w:rFonts w:hint="eastAsia" w:ascii="宋体" w:hAnsi="宋体"/>
          <w:b/>
          <w:sz w:val="20"/>
        </w:rPr>
        <w:t>标段：XFZDB-3旬凤驻地办3</w:t>
      </w:r>
    </w:p>
    <w:tbl>
      <w:tblPr>
        <w:tblStyle w:val="7"/>
        <w:tblW w:w="82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2340"/>
        <w:gridCol w:w="2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投标人名称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投标报价（元）</w:t>
            </w:r>
          </w:p>
        </w:tc>
        <w:tc>
          <w:tcPr>
            <w:tcW w:w="2413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推荐中标候选人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陕西建通公路工程技术咨询有限公司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14280000 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西安华兴公路工程咨询监理有限公司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14317800 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西安公路交大建设监理公司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14240630 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第三中标候选人</w:t>
            </w:r>
          </w:p>
        </w:tc>
      </w:tr>
    </w:tbl>
    <w:p>
      <w:pPr>
        <w:spacing w:line="500" w:lineRule="exact"/>
        <w:ind w:firstLine="402" w:firstLineChars="200"/>
        <w:textAlignment w:val="baseline"/>
        <w:rPr>
          <w:rFonts w:ascii="宋体" w:hAnsi="宋体"/>
          <w:b/>
          <w:sz w:val="20"/>
        </w:rPr>
      </w:pPr>
      <w:r>
        <w:rPr>
          <w:rFonts w:hint="eastAsia" w:ascii="宋体" w:hAnsi="宋体"/>
          <w:b/>
          <w:sz w:val="20"/>
        </w:rPr>
        <w:t>标段：XFZDB-4旬凤驻地办4</w:t>
      </w:r>
    </w:p>
    <w:tbl>
      <w:tblPr>
        <w:tblStyle w:val="7"/>
        <w:tblW w:w="82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2340"/>
        <w:gridCol w:w="2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投标人名称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投标报价（元）</w:t>
            </w:r>
          </w:p>
        </w:tc>
        <w:tc>
          <w:tcPr>
            <w:tcW w:w="2413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推荐中标候选人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陕西省交通工程咨询有限公司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17370169 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陕西公路交通工程监理咨询有限公司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17325200 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北京路桥通国际工程咨询有限公司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17324780 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第三中标候选人</w:t>
            </w:r>
          </w:p>
        </w:tc>
      </w:tr>
    </w:tbl>
    <w:p>
      <w:pPr>
        <w:spacing w:line="500" w:lineRule="exact"/>
        <w:ind w:firstLine="402" w:firstLineChars="200"/>
        <w:textAlignment w:val="baseline"/>
        <w:rPr>
          <w:rFonts w:ascii="宋体" w:hAnsi="宋体"/>
          <w:b/>
          <w:sz w:val="20"/>
        </w:rPr>
      </w:pPr>
      <w:r>
        <w:rPr>
          <w:rFonts w:hint="eastAsia" w:ascii="宋体" w:hAnsi="宋体"/>
          <w:b/>
          <w:sz w:val="20"/>
        </w:rPr>
        <w:t>标段：XFZDB-5旬凤驻地办5</w:t>
      </w:r>
    </w:p>
    <w:tbl>
      <w:tblPr>
        <w:tblStyle w:val="7"/>
        <w:tblW w:w="82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2340"/>
        <w:gridCol w:w="2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投标人名称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投标报价（元）</w:t>
            </w:r>
          </w:p>
        </w:tc>
        <w:tc>
          <w:tcPr>
            <w:tcW w:w="2413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推荐中标候选人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西安华兴公路工程咨询监理有限公司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14328600 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重庆育才工程咨询监理有限公司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14317000 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西安公路交大建设监理公司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14240460 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第三中标候选人</w:t>
            </w:r>
          </w:p>
        </w:tc>
      </w:tr>
    </w:tbl>
    <w:p>
      <w:pPr>
        <w:spacing w:line="500" w:lineRule="exact"/>
        <w:ind w:firstLine="402" w:firstLineChars="200"/>
        <w:textAlignment w:val="baseline"/>
        <w:rPr>
          <w:rFonts w:ascii="宋体"/>
          <w:b/>
          <w:sz w:val="20"/>
        </w:rPr>
      </w:pPr>
      <w:r>
        <w:rPr>
          <w:rFonts w:hint="eastAsia" w:ascii="宋体" w:hAnsi="宋体"/>
          <w:b/>
          <w:sz w:val="20"/>
        </w:rPr>
        <w:t>标段：HHZJB-1韩黄总监办1</w:t>
      </w:r>
    </w:p>
    <w:tbl>
      <w:tblPr>
        <w:tblStyle w:val="7"/>
        <w:tblW w:w="82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7"/>
        <w:gridCol w:w="2520"/>
        <w:gridCol w:w="2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47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投标人名称</w:t>
            </w:r>
          </w:p>
        </w:tc>
        <w:tc>
          <w:tcPr>
            <w:tcW w:w="2520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投标报价（元）</w:t>
            </w:r>
          </w:p>
        </w:tc>
        <w:tc>
          <w:tcPr>
            <w:tcW w:w="2413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推荐中标候选人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4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北京中港路通工程管理有限公司</w:t>
            </w:r>
          </w:p>
        </w:tc>
        <w:tc>
          <w:tcPr>
            <w:tcW w:w="252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20029432 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34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陕西兴通监理咨询有限公司</w:t>
            </w:r>
          </w:p>
        </w:tc>
        <w:tc>
          <w:tcPr>
            <w:tcW w:w="252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20235000 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97" w:hRule="atLeast"/>
          <w:jc w:val="center"/>
        </w:trPr>
        <w:tc>
          <w:tcPr>
            <w:tcW w:w="334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陕西恒通工程咨询有限责任公司</w:t>
            </w:r>
          </w:p>
        </w:tc>
        <w:tc>
          <w:tcPr>
            <w:tcW w:w="252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cs="宋体"/>
                <w:sz w:val="20"/>
                <w:lang w:val="en-US" w:eastAsia="zh-CN"/>
              </w:rPr>
              <w:t>20192700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第三中标候选人</w:t>
            </w:r>
          </w:p>
        </w:tc>
      </w:tr>
    </w:tbl>
    <w:p>
      <w:pPr>
        <w:spacing w:line="500" w:lineRule="exact"/>
        <w:ind w:firstLine="402" w:firstLineChars="200"/>
        <w:textAlignment w:val="baseline"/>
        <w:rPr>
          <w:rFonts w:ascii="宋体" w:hAnsi="宋体"/>
          <w:b/>
          <w:sz w:val="20"/>
        </w:rPr>
      </w:pPr>
      <w:r>
        <w:rPr>
          <w:rFonts w:hint="eastAsia" w:ascii="宋体" w:hAnsi="宋体"/>
          <w:b/>
          <w:sz w:val="20"/>
        </w:rPr>
        <w:t>标段：HHZJB-2韩黄总监办2</w:t>
      </w:r>
    </w:p>
    <w:tbl>
      <w:tblPr>
        <w:tblStyle w:val="7"/>
        <w:tblW w:w="82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2340"/>
        <w:gridCol w:w="2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投标人名称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投标报价（元）</w:t>
            </w:r>
          </w:p>
        </w:tc>
        <w:tc>
          <w:tcPr>
            <w:tcW w:w="2413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推荐中标候选人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重庆育才工程咨询监理有限公司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20816000 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北京路桥通国际工程咨询有限公司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20730880 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陕西公路交通工程监理咨询有限公司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20816120 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第三中标候选人</w:t>
            </w:r>
          </w:p>
        </w:tc>
      </w:tr>
    </w:tbl>
    <w:p>
      <w:pPr>
        <w:spacing w:line="500" w:lineRule="exact"/>
        <w:ind w:firstLine="402" w:firstLineChars="200"/>
        <w:textAlignment w:val="baseline"/>
        <w:rPr>
          <w:rFonts w:ascii="宋体" w:hAnsi="宋体"/>
          <w:b/>
          <w:sz w:val="20"/>
        </w:rPr>
      </w:pPr>
      <w:r>
        <w:rPr>
          <w:rFonts w:hint="eastAsia" w:ascii="宋体" w:hAnsi="宋体"/>
          <w:b/>
          <w:sz w:val="20"/>
        </w:rPr>
        <w:t>标段：HHZJB-3韩黄总监办3</w:t>
      </w:r>
    </w:p>
    <w:tbl>
      <w:tblPr>
        <w:tblStyle w:val="7"/>
        <w:tblW w:w="82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2340"/>
        <w:gridCol w:w="2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投标人名称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投标报价（元）</w:t>
            </w:r>
          </w:p>
        </w:tc>
        <w:tc>
          <w:tcPr>
            <w:tcW w:w="2413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推荐中标候选人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北京路桥通国际工程咨询有限公司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18689820 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陕西兴通监理咨询有限公司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18730500 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陕西恒通工程咨询有限责任公司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18707400 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第三中标候选人</w:t>
            </w:r>
          </w:p>
        </w:tc>
      </w:tr>
    </w:tbl>
    <w:p>
      <w:pPr>
        <w:spacing w:line="560" w:lineRule="exact"/>
        <w:ind w:firstLine="402" w:firstLineChars="200"/>
        <w:textAlignment w:val="baseline"/>
        <w:rPr>
          <w:rFonts w:ascii="宋体"/>
          <w:sz w:val="28"/>
        </w:rPr>
      </w:pPr>
      <w:r>
        <w:rPr>
          <w:rFonts w:hint="eastAsia" w:ascii="宋体" w:hAnsi="宋体"/>
          <w:b/>
          <w:sz w:val="20"/>
        </w:rPr>
        <w:t>标段：HHZSY韩黄中心试验室</w:t>
      </w:r>
    </w:p>
    <w:tbl>
      <w:tblPr>
        <w:tblStyle w:val="7"/>
        <w:tblW w:w="82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2340"/>
        <w:gridCol w:w="2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vAlign w:val="center"/>
          </w:tcPr>
          <w:p>
            <w:pPr>
              <w:widowControl/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投标人名称</w:t>
            </w:r>
          </w:p>
        </w:tc>
        <w:tc>
          <w:tcPr>
            <w:tcW w:w="2340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投标报价（元）</w:t>
            </w:r>
          </w:p>
        </w:tc>
        <w:tc>
          <w:tcPr>
            <w:tcW w:w="2413" w:type="dxa"/>
            <w:vAlign w:val="center"/>
          </w:tcPr>
          <w:p>
            <w:pPr>
              <w:spacing w:line="240" w:lineRule="exact"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推荐中标候选人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陕西交建公路工程试验检测有限公司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17532742 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第一中标候选人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陕西高速公路工程试验检测有限公司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17791612 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第二中标候选人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97" w:hRule="atLeast"/>
          <w:jc w:val="center"/>
        </w:trPr>
        <w:tc>
          <w:tcPr>
            <w:tcW w:w="3527" w:type="dxa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西安公路研究院</w:t>
            </w:r>
          </w:p>
        </w:tc>
        <w:tc>
          <w:tcPr>
            <w:tcW w:w="234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sz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17079600 </w:t>
            </w:r>
          </w:p>
        </w:tc>
        <w:tc>
          <w:tcPr>
            <w:tcW w:w="2413" w:type="dxa"/>
            <w:vAlign w:val="center"/>
          </w:tcPr>
          <w:p>
            <w:pPr>
              <w:widowControl/>
              <w:jc w:val="center"/>
              <w:textAlignment w:val="baseline"/>
              <w:rPr>
                <w:rFonts w:ascii="宋体"/>
                <w:sz w:val="20"/>
              </w:rPr>
            </w:pPr>
            <w:r>
              <w:rPr>
                <w:rFonts w:hint="eastAsia" w:ascii="宋体"/>
                <w:sz w:val="20"/>
              </w:rPr>
              <w:t>第三中标候选人</w:t>
            </w:r>
          </w:p>
        </w:tc>
      </w:tr>
    </w:tbl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以上评标结果接受社会监督，本次招标活动的投标人或有其他利害关系人对上述公示持有异议的，请于公示发布之日起3日内以书面形式向招标人提出，提出人应当有明确的请求和必要的证明材料。个人提出异议的，应当在提出异议材料上签署真实姓名，签字并附有效身份证明复印件。以单位名义提出异议的，应由法人代表签字并加盖本单位公章。异议提出人如在招标人答复后仍存异议，可按照交通运输部令2015年24号第六十三、六十四条有关规定，提出投诉。公示期满无异议，第一中标候选人将作为正式中标人。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投诉电话：029－88869191 。</w:t>
      </w:r>
    </w:p>
    <w:p>
      <w:pPr>
        <w:widowControl/>
        <w:shd w:val="clear" w:color="auto" w:fill="FFFFFF"/>
        <w:spacing w:line="560" w:lineRule="exact"/>
        <w:jc w:val="left"/>
        <w:rPr>
          <w:rFonts w:asci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cs="宋体"/>
          <w:color w:val="000000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附件：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>1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．中标候选人排序、名称、投标报价；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>2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．中标候选人在投标文件中填报的项目业绩；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>3.</w:t>
      </w:r>
      <w: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中标候选人在投标文件中承诺的主要人员姓名、证书编号、个人业绩；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>4.</w:t>
      </w:r>
      <w: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各标段被否决投标的投标人名称、未通过原因及依据。</w:t>
      </w:r>
    </w:p>
    <w:p>
      <w:pPr>
        <w:widowControl/>
        <w:shd w:val="clear" w:color="auto" w:fill="FFFFFF"/>
        <w:spacing w:line="560" w:lineRule="exact"/>
        <w:ind w:firstLine="482"/>
        <w:jc w:val="left"/>
        <w:rPr>
          <w:rFonts w:ascii="宋体" w:cs="宋体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 xml:space="preserve">                                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陕西省交通运输厅</w:t>
      </w:r>
      <w:bookmarkStart w:id="0" w:name="_GoBack"/>
      <w:bookmarkEnd w:id="0"/>
    </w:p>
    <w:p>
      <w:pPr>
        <w:widowControl/>
        <w:shd w:val="clear" w:color="auto" w:fill="FFFFFF"/>
        <w:spacing w:line="560" w:lineRule="exact"/>
        <w:ind w:firstLine="482"/>
        <w:jc w:val="center"/>
        <w:rPr>
          <w:rFonts w:asci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/>
          <w:color w:val="000000"/>
          <w:kern w:val="0"/>
          <w:sz w:val="32"/>
          <w:szCs w:val="32"/>
        </w:rPr>
        <w:t xml:space="preserve">                                201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8年3月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12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68AD"/>
    <w:rsid w:val="00004498"/>
    <w:rsid w:val="000061A6"/>
    <w:rsid w:val="00055142"/>
    <w:rsid w:val="00087622"/>
    <w:rsid w:val="0009131E"/>
    <w:rsid w:val="000D0587"/>
    <w:rsid w:val="000F32E8"/>
    <w:rsid w:val="00117C48"/>
    <w:rsid w:val="001456D6"/>
    <w:rsid w:val="0015571A"/>
    <w:rsid w:val="00157080"/>
    <w:rsid w:val="0017089A"/>
    <w:rsid w:val="0018336C"/>
    <w:rsid w:val="0019306D"/>
    <w:rsid w:val="0019325B"/>
    <w:rsid w:val="001B1A12"/>
    <w:rsid w:val="001D1B2C"/>
    <w:rsid w:val="002278F0"/>
    <w:rsid w:val="00285F85"/>
    <w:rsid w:val="00322872"/>
    <w:rsid w:val="00355F44"/>
    <w:rsid w:val="0038101E"/>
    <w:rsid w:val="003F4B6B"/>
    <w:rsid w:val="00407022"/>
    <w:rsid w:val="00423757"/>
    <w:rsid w:val="00425C3D"/>
    <w:rsid w:val="00427BE0"/>
    <w:rsid w:val="0043336F"/>
    <w:rsid w:val="00470175"/>
    <w:rsid w:val="00481334"/>
    <w:rsid w:val="00484B30"/>
    <w:rsid w:val="00485176"/>
    <w:rsid w:val="004A3E3B"/>
    <w:rsid w:val="004C23EE"/>
    <w:rsid w:val="004D4E2E"/>
    <w:rsid w:val="004E39B9"/>
    <w:rsid w:val="004F3658"/>
    <w:rsid w:val="0054429A"/>
    <w:rsid w:val="005525FE"/>
    <w:rsid w:val="00565F77"/>
    <w:rsid w:val="005868AD"/>
    <w:rsid w:val="005F13FE"/>
    <w:rsid w:val="006029D6"/>
    <w:rsid w:val="006275F6"/>
    <w:rsid w:val="00671583"/>
    <w:rsid w:val="00713B2C"/>
    <w:rsid w:val="00723C32"/>
    <w:rsid w:val="007974B2"/>
    <w:rsid w:val="007F6FCD"/>
    <w:rsid w:val="008256A1"/>
    <w:rsid w:val="008376FD"/>
    <w:rsid w:val="008418BC"/>
    <w:rsid w:val="00847F3F"/>
    <w:rsid w:val="00867001"/>
    <w:rsid w:val="008D3597"/>
    <w:rsid w:val="00953DA5"/>
    <w:rsid w:val="0096708A"/>
    <w:rsid w:val="009D6B56"/>
    <w:rsid w:val="00A36372"/>
    <w:rsid w:val="00A63C3C"/>
    <w:rsid w:val="00A80783"/>
    <w:rsid w:val="00A838F6"/>
    <w:rsid w:val="00B603D6"/>
    <w:rsid w:val="00B8039A"/>
    <w:rsid w:val="00BC7EC3"/>
    <w:rsid w:val="00C242D8"/>
    <w:rsid w:val="00C410DD"/>
    <w:rsid w:val="00C4696E"/>
    <w:rsid w:val="00C81D25"/>
    <w:rsid w:val="00C95F56"/>
    <w:rsid w:val="00CB38F9"/>
    <w:rsid w:val="00CD0E1D"/>
    <w:rsid w:val="00D06D74"/>
    <w:rsid w:val="00D27827"/>
    <w:rsid w:val="00D30DC6"/>
    <w:rsid w:val="00D764D1"/>
    <w:rsid w:val="00DF4C77"/>
    <w:rsid w:val="00E30D00"/>
    <w:rsid w:val="00E44385"/>
    <w:rsid w:val="00E95C97"/>
    <w:rsid w:val="00EA2ADD"/>
    <w:rsid w:val="00EE3AD8"/>
    <w:rsid w:val="00EE635E"/>
    <w:rsid w:val="00F82FC8"/>
    <w:rsid w:val="00FC4ACA"/>
    <w:rsid w:val="00FE44B1"/>
    <w:rsid w:val="08C7430F"/>
    <w:rsid w:val="20421DAC"/>
    <w:rsid w:val="34631E11"/>
    <w:rsid w:val="47A2313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qFormat/>
    <w:locked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9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5">
    <w:name w:val="Normal (Web)"/>
    <w:basedOn w:val="1"/>
    <w:semiHidden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标题 2 Char"/>
    <w:basedOn w:val="6"/>
    <w:link w:val="2"/>
    <w:semiHidden/>
    <w:locked/>
    <w:uiPriority w:val="99"/>
    <w:rPr>
      <w:rFonts w:ascii="Cambria" w:hAnsi="Cambria" w:eastAsia="宋体" w:cs="Times New Roman"/>
      <w:b/>
      <w:bCs/>
      <w:sz w:val="32"/>
      <w:szCs w:val="32"/>
    </w:rPr>
  </w:style>
  <w:style w:type="character" w:customStyle="1" w:styleId="9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Micorsoft</Company>
  <Pages>3</Pages>
  <Words>313</Words>
  <Characters>1787</Characters>
  <Lines>14</Lines>
  <Paragraphs>4</Paragraphs>
  <ScaleCrop>false</ScaleCrop>
  <LinksUpToDate>false</LinksUpToDate>
  <CharactersWithSpaces>2096</CharactersWithSpaces>
  <Application>WPS Office_10.8.0.5838_F1E327BC-269C-435d-A152-05C5408002CA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2016-08-18T05:07:00Z</dcterms:created>
  <dc:creator>user</dc:creator>
  <cp:lastModifiedBy>user</cp:lastModifiedBy>
  <cp:lastPrinted>2016-09-26T08:16:00Z</cp:lastPrinted>
  <dcterms:modified xsi:type="dcterms:W3CDTF">2018-03-12T00:22:04Z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</Properties>
</file>