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FEF" w:rsidRPr="0006446B" w:rsidRDefault="00857FEF" w:rsidP="0006446B">
      <w:pPr>
        <w:spacing w:line="360" w:lineRule="auto"/>
        <w:jc w:val="center"/>
        <w:rPr>
          <w:rFonts w:ascii="Times New Roman" w:hAnsi="Times New Roman"/>
          <w:b/>
          <w:bCs/>
          <w:sz w:val="30"/>
          <w:szCs w:val="30"/>
        </w:rPr>
      </w:pPr>
      <w:r w:rsidRPr="0006446B">
        <w:rPr>
          <w:rFonts w:ascii="Times New Roman" w:hAnsi="Times New Roman" w:hint="eastAsia"/>
          <w:b/>
          <w:bCs/>
          <w:sz w:val="30"/>
          <w:szCs w:val="30"/>
        </w:rPr>
        <w:t>项目公示信息</w:t>
      </w:r>
    </w:p>
    <w:p w:rsidR="00857FEF" w:rsidRPr="0006446B" w:rsidRDefault="00857FEF" w:rsidP="0006446B">
      <w:pPr>
        <w:spacing w:line="360" w:lineRule="auto"/>
        <w:rPr>
          <w:rFonts w:ascii="Times New Roman" w:hAnsi="Times New Roman"/>
          <w:sz w:val="28"/>
          <w:szCs w:val="28"/>
        </w:rPr>
      </w:pPr>
      <w:r w:rsidRPr="0006446B">
        <w:rPr>
          <w:rFonts w:ascii="Times New Roman" w:hAnsi="Times New Roman" w:hint="eastAsia"/>
          <w:b/>
          <w:bCs/>
          <w:sz w:val="28"/>
          <w:szCs w:val="28"/>
        </w:rPr>
        <w:t>项目名称：</w:t>
      </w:r>
      <w:r w:rsidRPr="0006446B">
        <w:rPr>
          <w:rFonts w:ascii="Times New Roman" w:hAnsi="Times New Roman" w:hint="eastAsia"/>
          <w:sz w:val="28"/>
          <w:szCs w:val="28"/>
        </w:rPr>
        <w:t>基于多源传感的危险品公路运输在途实时监测技术及应用</w:t>
      </w:r>
    </w:p>
    <w:p w:rsidR="00857FEF" w:rsidRPr="0006446B" w:rsidRDefault="00857FEF" w:rsidP="0006446B">
      <w:pPr>
        <w:pStyle w:val="NormalWeb"/>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b/>
          <w:bCs/>
          <w:sz w:val="28"/>
          <w:szCs w:val="28"/>
        </w:rPr>
        <w:t>主要完成单位：</w:t>
      </w:r>
      <w:r w:rsidRPr="0006446B">
        <w:rPr>
          <w:rFonts w:ascii="Times New Roman" w:hAnsi="Times New Roman" w:cs="Times New Roman" w:hint="eastAsia"/>
          <w:sz w:val="28"/>
          <w:szCs w:val="28"/>
        </w:rPr>
        <w:t>长安大学、西北工业大学、深圳中集智能科技有限公司、西安中星测控有限公司</w:t>
      </w:r>
    </w:p>
    <w:p w:rsidR="00857FEF" w:rsidRPr="0006446B" w:rsidRDefault="00857FEF" w:rsidP="0006446B">
      <w:pPr>
        <w:pStyle w:val="NormalWeb"/>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b/>
          <w:bCs/>
          <w:sz w:val="28"/>
          <w:szCs w:val="28"/>
        </w:rPr>
        <w:t>主要完成人：</w:t>
      </w:r>
      <w:r w:rsidRPr="0006446B">
        <w:rPr>
          <w:rFonts w:ascii="Times New Roman" w:hAnsi="Times New Roman" w:cs="Times New Roman" w:hint="eastAsia"/>
          <w:sz w:val="28"/>
          <w:szCs w:val="28"/>
        </w:rPr>
        <w:t>赵祥模、惠飞</w:t>
      </w:r>
      <w:r w:rsidRPr="0006446B">
        <w:rPr>
          <w:rFonts w:ascii="Times New Roman" w:hAnsi="Times New Roman" w:cs="Times New Roman"/>
          <w:sz w:val="28"/>
          <w:szCs w:val="28"/>
        </w:rPr>
        <w:t xml:space="preserve"> </w:t>
      </w:r>
      <w:r w:rsidRPr="0006446B">
        <w:rPr>
          <w:rFonts w:ascii="Times New Roman" w:hAnsi="Times New Roman" w:cs="Times New Roman" w:hint="eastAsia"/>
          <w:sz w:val="28"/>
          <w:szCs w:val="28"/>
        </w:rPr>
        <w:t>、周受钦、李士宁、杨少峰、史昕、杨澜、马峻岩、段宗涛、吕洁印、郭和平</w:t>
      </w:r>
    </w:p>
    <w:p w:rsidR="00857FEF" w:rsidRPr="0006446B" w:rsidRDefault="00857FEF" w:rsidP="0006446B">
      <w:pPr>
        <w:pStyle w:val="NormalWeb"/>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b/>
          <w:bCs/>
          <w:sz w:val="28"/>
          <w:szCs w:val="28"/>
        </w:rPr>
        <w:t>项目简介：</w:t>
      </w:r>
    </w:p>
    <w:p w:rsidR="00857FEF" w:rsidRPr="0006446B" w:rsidRDefault="00857FEF" w:rsidP="0006446B">
      <w:pPr>
        <w:pStyle w:val="NormalWeb"/>
        <w:shd w:val="clear" w:color="auto" w:fill="FFFFFF"/>
        <w:spacing w:before="0" w:beforeAutospacing="0" w:after="0" w:afterAutospacing="0" w:line="360" w:lineRule="auto"/>
        <w:ind w:firstLineChars="200" w:firstLine="31680"/>
        <w:jc w:val="both"/>
        <w:rPr>
          <w:rFonts w:ascii="Times New Roman" w:hAnsi="Times New Roman" w:cs="Times New Roman"/>
          <w:sz w:val="28"/>
          <w:szCs w:val="28"/>
        </w:rPr>
      </w:pPr>
      <w:r w:rsidRPr="0006446B">
        <w:rPr>
          <w:rFonts w:ascii="Times New Roman" w:hAnsi="Times New Roman" w:cs="Times New Roman" w:hint="eastAsia"/>
          <w:sz w:val="28"/>
          <w:szCs w:val="28"/>
        </w:rPr>
        <w:t>项目在国家高技术研究发展计划（</w:t>
      </w:r>
      <w:r w:rsidRPr="0006446B">
        <w:rPr>
          <w:rFonts w:ascii="Times New Roman" w:hAnsi="Times New Roman" w:cs="Times New Roman"/>
          <w:sz w:val="28"/>
          <w:szCs w:val="28"/>
        </w:rPr>
        <w:t>863</w:t>
      </w:r>
      <w:r w:rsidRPr="0006446B">
        <w:rPr>
          <w:rFonts w:ascii="Times New Roman" w:hAnsi="Times New Roman" w:cs="Times New Roman" w:hint="eastAsia"/>
          <w:sz w:val="28"/>
          <w:szCs w:val="28"/>
        </w:rPr>
        <w:t>计划）支持下，针对危险品公路运输在途实时监测的理论与关键共性技术难题，经过</w:t>
      </w:r>
      <w:r w:rsidRPr="0006446B">
        <w:rPr>
          <w:rFonts w:ascii="Times New Roman" w:hAnsi="Times New Roman" w:cs="Times New Roman"/>
          <w:sz w:val="28"/>
          <w:szCs w:val="28"/>
        </w:rPr>
        <w:t>7</w:t>
      </w:r>
      <w:r w:rsidRPr="0006446B">
        <w:rPr>
          <w:rFonts w:ascii="Times New Roman" w:hAnsi="Times New Roman" w:cs="Times New Roman" w:hint="eastAsia"/>
          <w:sz w:val="28"/>
          <w:szCs w:val="28"/>
        </w:rPr>
        <w:t>年的系统研究，取得了多方面的技术突破和创新成果：</w:t>
      </w:r>
      <w:bookmarkStart w:id="0" w:name="_GoBack"/>
      <w:bookmarkEnd w:id="0"/>
    </w:p>
    <w:p w:rsidR="00857FEF" w:rsidRPr="0006446B" w:rsidRDefault="00857FEF" w:rsidP="0006446B">
      <w:pPr>
        <w:pStyle w:val="NormalWeb"/>
        <w:shd w:val="clear" w:color="auto" w:fill="FFFFFF"/>
        <w:spacing w:before="0" w:beforeAutospacing="0" w:after="0" w:afterAutospacing="0" w:line="360" w:lineRule="auto"/>
        <w:ind w:firstLineChars="200" w:firstLine="31680"/>
        <w:jc w:val="both"/>
        <w:rPr>
          <w:rFonts w:ascii="Times New Roman" w:hAnsi="Times New Roman" w:cs="Times New Roman"/>
          <w:sz w:val="28"/>
          <w:szCs w:val="28"/>
        </w:rPr>
      </w:pPr>
      <w:r w:rsidRPr="0006446B">
        <w:rPr>
          <w:rFonts w:ascii="Times New Roman" w:hAnsi="Times New Roman" w:cs="Times New Roman" w:hint="eastAsia"/>
          <w:sz w:val="28"/>
          <w:szCs w:val="28"/>
        </w:rPr>
        <w:t>提出了基于多源关键监测点、车载实时处理中心及远程监控中心三位一体的危险品在途分级实时监测体系结构，设计了基于运输过程中动态物理参数耦合效应的诱因关联式监测点布设方法，构建了基于无线传感的在途采集信息流分组递交及自适应分类映射传输机制；研发了完全拥有自主知识产权的危险品在途监测软硬件系统，实现了车辆姿态、货物状态及环境状态的统一监测及异常事件自动判断；研发了满足多种量程及精度需求的气液态危险品防爆抗腐蚀压力传感器，并通过国家防爆认证；研发了基于异构参数特性的区域受限型车载传感器网络数据采集分析系统，通过采样频率多尺度量化结合节点自主预判机制，实现了车载无线传感数据采集，同时通过车载终端对监测数据进行汇聚处理，实现了多源数据融合分析；研发了一种软硬件可裁剪的车载嵌入式终端设备，该设备集成多种通讯方式，支持导航、通信、数据处理、告警等多种服务；发明了一种双源自主切换的车载高可靠电源装置，采用电流控制型单端反激拓扑，实现了大负载下高精度双隔离输出，有效的保证了车载监测系统工作的稳定性。</w:t>
      </w:r>
    </w:p>
    <w:p w:rsidR="00857FEF" w:rsidRPr="0006446B" w:rsidRDefault="00857FEF" w:rsidP="0006446B">
      <w:pPr>
        <w:pStyle w:val="NormalWeb"/>
        <w:shd w:val="clear" w:color="auto" w:fill="FFFFFF"/>
        <w:spacing w:before="0" w:beforeAutospacing="0" w:after="0" w:afterAutospacing="0" w:line="360" w:lineRule="auto"/>
        <w:ind w:firstLineChars="200" w:firstLine="31680"/>
        <w:jc w:val="both"/>
        <w:rPr>
          <w:rFonts w:ascii="Times New Roman" w:hAnsi="Times New Roman" w:cs="Times New Roman"/>
          <w:sz w:val="28"/>
          <w:szCs w:val="28"/>
        </w:rPr>
      </w:pPr>
      <w:r w:rsidRPr="0006446B">
        <w:rPr>
          <w:rFonts w:ascii="Times New Roman" w:hAnsi="Times New Roman" w:cs="Times New Roman" w:hint="eastAsia"/>
          <w:sz w:val="28"/>
          <w:szCs w:val="28"/>
        </w:rPr>
        <w:t>项目成果获得国家认证</w:t>
      </w:r>
      <w:r w:rsidRPr="0006446B">
        <w:rPr>
          <w:rFonts w:ascii="Times New Roman" w:hAnsi="Times New Roman" w:cs="Times New Roman"/>
          <w:sz w:val="28"/>
          <w:szCs w:val="28"/>
        </w:rPr>
        <w:t>5</w:t>
      </w:r>
      <w:r w:rsidRPr="0006446B">
        <w:rPr>
          <w:rFonts w:ascii="Times New Roman" w:hAnsi="Times New Roman" w:cs="Times New Roman" w:hint="eastAsia"/>
          <w:sz w:val="28"/>
          <w:szCs w:val="28"/>
        </w:rPr>
        <w:t>项，申报国家发明专利</w:t>
      </w:r>
      <w:r w:rsidRPr="0006446B">
        <w:rPr>
          <w:rFonts w:ascii="Times New Roman" w:hAnsi="Times New Roman" w:cs="Times New Roman"/>
          <w:sz w:val="28"/>
          <w:szCs w:val="28"/>
        </w:rPr>
        <w:t>10</w:t>
      </w:r>
      <w:r w:rsidRPr="0006446B">
        <w:rPr>
          <w:rFonts w:ascii="Times New Roman" w:hAnsi="Times New Roman" w:cs="Times New Roman" w:hint="eastAsia"/>
          <w:sz w:val="28"/>
          <w:szCs w:val="28"/>
        </w:rPr>
        <w:t>项（已授权</w:t>
      </w:r>
      <w:r w:rsidRPr="0006446B">
        <w:rPr>
          <w:rFonts w:ascii="Times New Roman" w:hAnsi="Times New Roman" w:cs="Times New Roman"/>
          <w:sz w:val="28"/>
          <w:szCs w:val="28"/>
        </w:rPr>
        <w:t>6</w:t>
      </w:r>
      <w:r w:rsidRPr="0006446B">
        <w:rPr>
          <w:rFonts w:ascii="Times New Roman" w:hAnsi="Times New Roman" w:cs="Times New Roman" w:hint="eastAsia"/>
          <w:sz w:val="28"/>
          <w:szCs w:val="28"/>
        </w:rPr>
        <w:t>项），获得实用新型专利</w:t>
      </w:r>
      <w:r w:rsidRPr="0006446B">
        <w:rPr>
          <w:rFonts w:ascii="Times New Roman" w:hAnsi="Times New Roman" w:cs="Times New Roman"/>
          <w:sz w:val="28"/>
          <w:szCs w:val="28"/>
        </w:rPr>
        <w:t>15</w:t>
      </w:r>
      <w:r w:rsidRPr="0006446B">
        <w:rPr>
          <w:rFonts w:ascii="Times New Roman" w:hAnsi="Times New Roman" w:cs="Times New Roman" w:hint="eastAsia"/>
          <w:sz w:val="28"/>
          <w:szCs w:val="28"/>
        </w:rPr>
        <w:t>项、软件著作权</w:t>
      </w:r>
      <w:r w:rsidRPr="0006446B">
        <w:rPr>
          <w:rFonts w:ascii="Times New Roman" w:hAnsi="Times New Roman" w:cs="Times New Roman"/>
          <w:sz w:val="28"/>
          <w:szCs w:val="28"/>
        </w:rPr>
        <w:t>12</w:t>
      </w:r>
      <w:r w:rsidRPr="0006446B">
        <w:rPr>
          <w:rFonts w:ascii="Times New Roman" w:hAnsi="Times New Roman" w:cs="Times New Roman" w:hint="eastAsia"/>
          <w:sz w:val="28"/>
          <w:szCs w:val="28"/>
        </w:rPr>
        <w:t>项，发表学术论文</w:t>
      </w:r>
      <w:r w:rsidRPr="0006446B">
        <w:rPr>
          <w:rFonts w:ascii="Times New Roman" w:hAnsi="Times New Roman" w:cs="Times New Roman"/>
          <w:sz w:val="28"/>
          <w:szCs w:val="28"/>
        </w:rPr>
        <w:t>53</w:t>
      </w:r>
      <w:r w:rsidRPr="0006446B">
        <w:rPr>
          <w:rFonts w:ascii="Times New Roman" w:hAnsi="Times New Roman" w:cs="Times New Roman" w:hint="eastAsia"/>
          <w:sz w:val="28"/>
          <w:szCs w:val="28"/>
        </w:rPr>
        <w:t>篇，被国际三大检索收录</w:t>
      </w:r>
      <w:r w:rsidRPr="0006446B">
        <w:rPr>
          <w:rFonts w:ascii="Times New Roman" w:hAnsi="Times New Roman" w:cs="Times New Roman"/>
          <w:sz w:val="28"/>
          <w:szCs w:val="28"/>
        </w:rPr>
        <w:t>46</w:t>
      </w:r>
      <w:r w:rsidRPr="0006446B">
        <w:rPr>
          <w:rFonts w:ascii="Times New Roman" w:hAnsi="Times New Roman" w:cs="Times New Roman" w:hint="eastAsia"/>
          <w:sz w:val="28"/>
          <w:szCs w:val="28"/>
        </w:rPr>
        <w:t>篇。</w:t>
      </w:r>
    </w:p>
    <w:p w:rsidR="00857FEF" w:rsidRPr="0006446B" w:rsidRDefault="00857FEF" w:rsidP="0006446B">
      <w:pPr>
        <w:pStyle w:val="NormalWeb"/>
        <w:shd w:val="clear" w:color="auto" w:fill="FFFFFF"/>
        <w:spacing w:before="0" w:beforeAutospacing="0" w:after="0" w:afterAutospacing="0" w:line="360" w:lineRule="auto"/>
        <w:ind w:firstLineChars="200" w:firstLine="31680"/>
        <w:jc w:val="both"/>
        <w:rPr>
          <w:rFonts w:ascii="Times New Roman" w:hAnsi="Times New Roman" w:cs="Times New Roman"/>
          <w:sz w:val="28"/>
          <w:szCs w:val="28"/>
        </w:rPr>
      </w:pPr>
      <w:r w:rsidRPr="0006446B">
        <w:rPr>
          <w:rFonts w:ascii="Times New Roman" w:hAnsi="Times New Roman" w:cs="Times New Roman" w:hint="eastAsia"/>
          <w:sz w:val="28"/>
          <w:szCs w:val="28"/>
        </w:rPr>
        <w:t>项目关键技术及系列产品已实现产业化，在国内外得到大量应用，国内用户超过</w:t>
      </w:r>
      <w:r w:rsidRPr="0006446B">
        <w:rPr>
          <w:rFonts w:ascii="Times New Roman" w:hAnsi="Times New Roman" w:cs="Times New Roman"/>
          <w:sz w:val="28"/>
          <w:szCs w:val="28"/>
        </w:rPr>
        <w:t>30</w:t>
      </w:r>
      <w:r w:rsidRPr="0006446B">
        <w:rPr>
          <w:rFonts w:ascii="Times New Roman" w:hAnsi="Times New Roman" w:cs="Times New Roman" w:hint="eastAsia"/>
          <w:sz w:val="28"/>
          <w:szCs w:val="28"/>
        </w:rPr>
        <w:t>家，并通过合作企业批量出口到美国、德国、瑞典等</w:t>
      </w:r>
      <w:r w:rsidRPr="0006446B">
        <w:rPr>
          <w:rFonts w:ascii="Times New Roman" w:hAnsi="Times New Roman" w:cs="Times New Roman"/>
          <w:sz w:val="28"/>
          <w:szCs w:val="28"/>
        </w:rPr>
        <w:t>15</w:t>
      </w:r>
      <w:r w:rsidRPr="0006446B">
        <w:rPr>
          <w:rFonts w:ascii="Times New Roman" w:hAnsi="Times New Roman" w:cs="Times New Roman" w:hint="eastAsia"/>
          <w:sz w:val="28"/>
          <w:szCs w:val="28"/>
        </w:rPr>
        <w:t>个国家，形成了很强的市场竞争力。项目成果的应用，推动了我国危险品在途监测技术进步，产生了显著的经济和社会效益。</w:t>
      </w:r>
    </w:p>
    <w:p w:rsidR="00857FEF" w:rsidRPr="0006446B" w:rsidRDefault="00857FEF" w:rsidP="0006446B">
      <w:pPr>
        <w:pStyle w:val="NormalWeb"/>
        <w:shd w:val="clear" w:color="auto" w:fill="FFFFFF"/>
        <w:spacing w:before="0" w:beforeAutospacing="0" w:after="0" w:afterAutospacing="0" w:line="360" w:lineRule="auto"/>
        <w:jc w:val="both"/>
        <w:rPr>
          <w:rFonts w:ascii="Times New Roman" w:hAnsi="Times New Roman" w:cs="Times New Roman"/>
          <w:b/>
          <w:bCs/>
          <w:sz w:val="28"/>
          <w:szCs w:val="28"/>
        </w:rPr>
      </w:pPr>
      <w:r w:rsidRPr="0006446B">
        <w:rPr>
          <w:rFonts w:ascii="Times New Roman" w:hAnsi="Times New Roman" w:cs="Times New Roman" w:hint="eastAsia"/>
          <w:b/>
          <w:bCs/>
          <w:sz w:val="28"/>
          <w:szCs w:val="28"/>
        </w:rPr>
        <w:t>主要知识产权目录：</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b/>
          <w:bCs/>
          <w:sz w:val="28"/>
          <w:szCs w:val="28"/>
        </w:rPr>
      </w:pPr>
      <w:r w:rsidRPr="0006446B">
        <w:rPr>
          <w:rFonts w:ascii="Times New Roman" w:hAnsi="Times New Roman" w:cs="Times New Roman" w:hint="eastAsia"/>
          <w:sz w:val="28"/>
          <w:szCs w:val="28"/>
        </w:rPr>
        <w:t>一种车载液压称重装置动臂角度参数的采集方法（已授权发明专利），专利号：</w:t>
      </w:r>
      <w:r w:rsidRPr="0006446B">
        <w:rPr>
          <w:rFonts w:ascii="Times New Roman" w:hAnsi="Times New Roman" w:cs="Times New Roman"/>
          <w:sz w:val="28"/>
          <w:szCs w:val="28"/>
        </w:rPr>
        <w:t>ZL201110238816.4</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b/>
          <w:bCs/>
          <w:sz w:val="28"/>
          <w:szCs w:val="28"/>
        </w:rPr>
      </w:pPr>
      <w:r w:rsidRPr="0006446B">
        <w:rPr>
          <w:rFonts w:ascii="Times New Roman" w:hAnsi="Times New Roman" w:cs="Times New Roman" w:hint="eastAsia"/>
          <w:sz w:val="28"/>
          <w:szCs w:val="28"/>
        </w:rPr>
        <w:t>危险品在途监测的车载传感器电源（已授权发明专利），专利号：</w:t>
      </w:r>
      <w:r w:rsidRPr="0006446B">
        <w:rPr>
          <w:rFonts w:ascii="Times New Roman" w:hAnsi="Times New Roman" w:cs="Times New Roman"/>
          <w:sz w:val="28"/>
          <w:szCs w:val="28"/>
        </w:rPr>
        <w:t>ZL201010531805.0</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货运安全监控系统（已授权发明专利），专利号：</w:t>
      </w:r>
      <w:r w:rsidRPr="0006446B">
        <w:rPr>
          <w:rFonts w:ascii="Times New Roman" w:hAnsi="Times New Roman" w:cs="Times New Roman"/>
          <w:sz w:val="28"/>
          <w:szCs w:val="28"/>
        </w:rPr>
        <w:t>ZL201110008165.X</w:t>
      </w:r>
      <w:r w:rsidRPr="0006446B">
        <w:rPr>
          <w:rFonts w:ascii="Times New Roman" w:hAnsi="Times New Roman" w:cs="Times New Roman" w:hint="eastAsia"/>
          <w:sz w:val="28"/>
          <w:szCs w:val="28"/>
        </w:rPr>
        <w:t>，申请人：深圳中集智能科技有限公司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b/>
          <w:bCs/>
          <w:sz w:val="28"/>
          <w:szCs w:val="28"/>
        </w:rPr>
      </w:pPr>
      <w:r w:rsidRPr="0006446B">
        <w:rPr>
          <w:rFonts w:ascii="Times New Roman" w:hAnsi="Times New Roman" w:cs="Times New Roman" w:hint="eastAsia"/>
          <w:sz w:val="28"/>
          <w:szCs w:val="28"/>
        </w:rPr>
        <w:t>多组合角速率陀螺仪（已授权发明专利），专利号：</w:t>
      </w:r>
      <w:r w:rsidRPr="0006446B">
        <w:rPr>
          <w:rFonts w:ascii="Times New Roman" w:hAnsi="Times New Roman" w:cs="Times New Roman"/>
          <w:sz w:val="28"/>
          <w:szCs w:val="28"/>
        </w:rPr>
        <w:t>ZL200810232517.8</w:t>
      </w:r>
      <w:r w:rsidRPr="0006446B">
        <w:rPr>
          <w:rFonts w:ascii="Times New Roman" w:hAnsi="Times New Roman" w:cs="Times New Roman" w:hint="eastAsia"/>
          <w:sz w:val="28"/>
          <w:szCs w:val="28"/>
        </w:rPr>
        <w:t>，申请人：西安中星测控有限公司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b/>
          <w:bCs/>
          <w:sz w:val="28"/>
          <w:szCs w:val="28"/>
        </w:rPr>
      </w:pPr>
      <w:r w:rsidRPr="0006446B">
        <w:rPr>
          <w:rFonts w:ascii="Times New Roman" w:hAnsi="Times New Roman" w:cs="Times New Roman" w:hint="eastAsia"/>
          <w:sz w:val="28"/>
          <w:szCs w:val="28"/>
        </w:rPr>
        <w:t>一种车载终端单点触摸手势图形识别方法（已公开发明专利），专利号：</w:t>
      </w:r>
      <w:r w:rsidRPr="0006446B">
        <w:rPr>
          <w:rFonts w:ascii="Times New Roman" w:hAnsi="Times New Roman" w:cs="Times New Roman"/>
          <w:sz w:val="28"/>
          <w:szCs w:val="28"/>
        </w:rPr>
        <w:t xml:space="preserve"> CN201310114048.0</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b/>
          <w:bCs/>
          <w:sz w:val="28"/>
          <w:szCs w:val="28"/>
        </w:rPr>
      </w:pPr>
      <w:r w:rsidRPr="0006446B">
        <w:rPr>
          <w:rFonts w:ascii="Times New Roman" w:hAnsi="Times New Roman" w:cs="Times New Roman"/>
          <w:sz w:val="28"/>
          <w:szCs w:val="28"/>
        </w:rPr>
        <w:t>GPS</w:t>
      </w:r>
      <w:r w:rsidRPr="0006446B">
        <w:rPr>
          <w:rFonts w:ascii="Times New Roman" w:hAnsi="Times New Roman" w:cs="Times New Roman" w:hint="eastAsia"/>
          <w:sz w:val="28"/>
          <w:szCs w:val="28"/>
        </w:rPr>
        <w:t>盲区下融合多源信息的车辆高精度定位方法及装置（已公开发明专利），专利号：</w:t>
      </w:r>
      <w:r w:rsidRPr="0006446B">
        <w:rPr>
          <w:rFonts w:ascii="Times New Roman" w:hAnsi="Times New Roman" w:cs="Times New Roman"/>
          <w:sz w:val="28"/>
          <w:szCs w:val="28"/>
        </w:rPr>
        <w:t xml:space="preserve"> CN201310455813.5</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b/>
          <w:bCs/>
          <w:sz w:val="28"/>
          <w:szCs w:val="28"/>
        </w:rPr>
      </w:pPr>
      <w:r w:rsidRPr="0006446B">
        <w:rPr>
          <w:rFonts w:ascii="Times New Roman" w:hAnsi="Times New Roman" w:cs="Times New Roman" w:hint="eastAsia"/>
          <w:sz w:val="28"/>
          <w:szCs w:val="28"/>
        </w:rPr>
        <w:t>一种车辆通信接入网的自适应传输模式选择系统及其方法（已公开发明专利），专利号：</w:t>
      </w:r>
      <w:r w:rsidRPr="0006446B">
        <w:rPr>
          <w:rFonts w:ascii="Times New Roman" w:hAnsi="Times New Roman" w:cs="Times New Roman"/>
          <w:sz w:val="28"/>
          <w:szCs w:val="28"/>
        </w:rPr>
        <w:t xml:space="preserve"> CN201310219115.5</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b/>
          <w:bCs/>
          <w:sz w:val="28"/>
          <w:szCs w:val="28"/>
        </w:rPr>
      </w:pPr>
      <w:r w:rsidRPr="0006446B">
        <w:rPr>
          <w:rFonts w:ascii="Times New Roman" w:hAnsi="Times New Roman" w:cs="Times New Roman" w:hint="eastAsia"/>
          <w:sz w:val="28"/>
          <w:szCs w:val="28"/>
        </w:rPr>
        <w:t>面向车载设备的</w:t>
      </w:r>
      <w:r w:rsidRPr="0006446B">
        <w:rPr>
          <w:rFonts w:ascii="Times New Roman" w:hAnsi="Times New Roman" w:cs="Times New Roman"/>
          <w:sz w:val="28"/>
          <w:szCs w:val="28"/>
        </w:rPr>
        <w:t>Wi-Fi Direct</w:t>
      </w:r>
      <w:r w:rsidRPr="0006446B">
        <w:rPr>
          <w:rFonts w:ascii="Times New Roman" w:hAnsi="Times New Roman" w:cs="Times New Roman" w:hint="eastAsia"/>
          <w:sz w:val="28"/>
          <w:szCs w:val="28"/>
        </w:rPr>
        <w:t>周期性数据接收方法（已公开发明专利），专利号：</w:t>
      </w:r>
      <w:r w:rsidRPr="0006446B">
        <w:rPr>
          <w:rFonts w:ascii="Times New Roman" w:hAnsi="Times New Roman" w:cs="Times New Roman"/>
          <w:sz w:val="28"/>
          <w:szCs w:val="28"/>
        </w:rPr>
        <w:t xml:space="preserve"> CN201410067530.8</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基于</w:t>
      </w:r>
      <w:r w:rsidRPr="0006446B">
        <w:rPr>
          <w:rFonts w:ascii="Times New Roman" w:hAnsi="Times New Roman" w:cs="Times New Roman"/>
          <w:sz w:val="28"/>
          <w:szCs w:val="28"/>
        </w:rPr>
        <w:t>ARM</w:t>
      </w:r>
      <w:r w:rsidRPr="0006446B">
        <w:rPr>
          <w:rFonts w:ascii="Times New Roman" w:hAnsi="Times New Roman" w:cs="Times New Roman" w:hint="eastAsia"/>
          <w:sz w:val="28"/>
          <w:szCs w:val="28"/>
        </w:rPr>
        <w:t>的油罐车罐体温度实时采集与报警装置（已授权实用新型专利），专利号：</w:t>
      </w:r>
      <w:r w:rsidRPr="0006446B">
        <w:rPr>
          <w:rFonts w:ascii="Times New Roman" w:hAnsi="Times New Roman" w:cs="Times New Roman"/>
          <w:sz w:val="28"/>
          <w:szCs w:val="28"/>
        </w:rPr>
        <w:t>ZL201120302981.7</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基于无线传感网络的油罐车油气浓度采集与闪爆预警装置（已授权实用新型专利），专利号：</w:t>
      </w:r>
      <w:r w:rsidRPr="0006446B">
        <w:rPr>
          <w:rFonts w:ascii="Times New Roman" w:hAnsi="Times New Roman" w:cs="Times New Roman"/>
          <w:sz w:val="28"/>
          <w:szCs w:val="28"/>
        </w:rPr>
        <w:t>ZL201120302375.5</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一种多接口的车载无线智能传感节点（已授权实用新型专利），专利号：</w:t>
      </w:r>
      <w:r w:rsidRPr="0006446B">
        <w:rPr>
          <w:rFonts w:ascii="Times New Roman" w:hAnsi="Times New Roman" w:cs="Times New Roman"/>
          <w:sz w:val="28"/>
          <w:szCs w:val="28"/>
        </w:rPr>
        <w:t>ZL201120321607.1</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一种危险品车辆驾驶员身份识别与状态监控装置（已授权实用新型专利），专利号：</w:t>
      </w:r>
      <w:r w:rsidRPr="0006446B">
        <w:rPr>
          <w:rFonts w:ascii="Times New Roman" w:hAnsi="Times New Roman" w:cs="Times New Roman"/>
          <w:sz w:val="28"/>
          <w:szCs w:val="28"/>
        </w:rPr>
        <w:t>ZL201220733594.3</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一种车载传感器三路隔离输出电源（已授权实用新型专利），专利号：</w:t>
      </w:r>
      <w:r w:rsidRPr="0006446B">
        <w:rPr>
          <w:rFonts w:ascii="Times New Roman" w:hAnsi="Times New Roman" w:cs="Times New Roman"/>
          <w:sz w:val="28"/>
          <w:szCs w:val="28"/>
        </w:rPr>
        <w:t>ZL201020592687.X</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一种危险品车辆罐体温度和液位监控终端（已授权实用新型专利），专利号：</w:t>
      </w:r>
      <w:r w:rsidRPr="0006446B">
        <w:rPr>
          <w:rFonts w:ascii="Times New Roman" w:hAnsi="Times New Roman" w:cs="Times New Roman"/>
          <w:sz w:val="28"/>
          <w:szCs w:val="28"/>
        </w:rPr>
        <w:t>ZL201220734480.0</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一种酒精罐车在途监测装置（已授权实用新型专利），专利号：</w:t>
      </w:r>
      <w:r w:rsidRPr="0006446B">
        <w:rPr>
          <w:rFonts w:ascii="Times New Roman" w:hAnsi="Times New Roman" w:cs="Times New Roman"/>
          <w:sz w:val="28"/>
          <w:szCs w:val="28"/>
        </w:rPr>
        <w:t>ZL201220734357.9</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一种危险品车辆在途姿态监控装置（已授权实用新型专利），专利号：</w:t>
      </w:r>
      <w:r w:rsidRPr="0006446B">
        <w:rPr>
          <w:rFonts w:ascii="Times New Roman" w:hAnsi="Times New Roman" w:cs="Times New Roman"/>
          <w:sz w:val="28"/>
          <w:szCs w:val="28"/>
        </w:rPr>
        <w:t>ZL201220734466.0</w:t>
      </w:r>
      <w:r w:rsidRPr="0006446B">
        <w:rPr>
          <w:rFonts w:ascii="Times New Roman" w:hAnsi="Times New Roman" w:cs="Times New Roman" w:hint="eastAsia"/>
          <w:sz w:val="28"/>
          <w:szCs w:val="28"/>
        </w:rPr>
        <w:t>，申请人：长安大学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用于物流车辆的集成网络监控系统（已授权实用新型专利），专利号：</w:t>
      </w:r>
      <w:r w:rsidRPr="0006446B">
        <w:rPr>
          <w:rFonts w:ascii="Times New Roman" w:hAnsi="Times New Roman" w:cs="Times New Roman"/>
          <w:sz w:val="28"/>
          <w:szCs w:val="28"/>
        </w:rPr>
        <w:t>ZL201320275929.6</w:t>
      </w:r>
      <w:r w:rsidRPr="0006446B">
        <w:rPr>
          <w:rFonts w:ascii="Times New Roman" w:hAnsi="Times New Roman" w:cs="Times New Roman" w:hint="eastAsia"/>
          <w:sz w:val="28"/>
          <w:szCs w:val="28"/>
        </w:rPr>
        <w:t>，申请人：深圳中集智能科技有限公司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一种罐式集装箱的液面高度测量终端及罐式集装箱（已授权实用新型专利），专利号：</w:t>
      </w:r>
      <w:r w:rsidRPr="0006446B">
        <w:rPr>
          <w:rFonts w:ascii="Times New Roman" w:hAnsi="Times New Roman" w:cs="Times New Roman"/>
          <w:sz w:val="28"/>
          <w:szCs w:val="28"/>
        </w:rPr>
        <w:t xml:space="preserve"> ZL201320143074.1</w:t>
      </w:r>
      <w:r w:rsidRPr="0006446B">
        <w:rPr>
          <w:rFonts w:ascii="Times New Roman" w:hAnsi="Times New Roman" w:cs="Times New Roman" w:hint="eastAsia"/>
          <w:sz w:val="28"/>
          <w:szCs w:val="28"/>
        </w:rPr>
        <w:t>，申请人：深圳中集智能科技有限公司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智能开关阀（已授权实用新型专利），专利号：</w:t>
      </w:r>
      <w:r w:rsidRPr="0006446B">
        <w:rPr>
          <w:rFonts w:ascii="Times New Roman" w:hAnsi="Times New Roman" w:cs="Times New Roman"/>
          <w:sz w:val="28"/>
          <w:szCs w:val="28"/>
        </w:rPr>
        <w:t>ZL201220049873.8</w:t>
      </w:r>
      <w:r w:rsidRPr="0006446B">
        <w:rPr>
          <w:rFonts w:ascii="Times New Roman" w:hAnsi="Times New Roman" w:cs="Times New Roman" w:hint="eastAsia"/>
          <w:sz w:val="28"/>
          <w:szCs w:val="28"/>
        </w:rPr>
        <w:t>，申请人：深圳中集智能科技有限公司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金属储运容器及储运管理系统（已授权实用新型专利），专利号：</w:t>
      </w:r>
      <w:r w:rsidRPr="0006446B">
        <w:rPr>
          <w:rFonts w:ascii="Times New Roman" w:hAnsi="Times New Roman" w:cs="Times New Roman"/>
          <w:sz w:val="28"/>
          <w:szCs w:val="28"/>
        </w:rPr>
        <w:t>ZL201020681748.X</w:t>
      </w:r>
      <w:r w:rsidRPr="0006446B">
        <w:rPr>
          <w:rFonts w:ascii="Times New Roman" w:hAnsi="Times New Roman" w:cs="Times New Roman" w:hint="eastAsia"/>
          <w:sz w:val="28"/>
          <w:szCs w:val="28"/>
        </w:rPr>
        <w:t>，申请人：深圳中集智能科技有限公司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智能罐式集装箱（已授权实用新型专利），专利号：</w:t>
      </w:r>
      <w:r w:rsidRPr="0006446B">
        <w:rPr>
          <w:rFonts w:ascii="Times New Roman" w:hAnsi="Times New Roman" w:cs="Times New Roman"/>
          <w:sz w:val="28"/>
          <w:szCs w:val="28"/>
        </w:rPr>
        <w:t>ZL201020609743.6</w:t>
      </w:r>
      <w:r w:rsidRPr="0006446B">
        <w:rPr>
          <w:rFonts w:ascii="Times New Roman" w:hAnsi="Times New Roman" w:cs="Times New Roman" w:hint="eastAsia"/>
          <w:sz w:val="28"/>
          <w:szCs w:val="28"/>
        </w:rPr>
        <w:t>，申请人：深圳中集智能科技有限公司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车辆油耗监测系统（已授权实用新型专利），专利号：</w:t>
      </w:r>
      <w:r w:rsidRPr="0006446B">
        <w:rPr>
          <w:rFonts w:ascii="Times New Roman" w:hAnsi="Times New Roman" w:cs="Times New Roman"/>
          <w:sz w:val="28"/>
          <w:szCs w:val="28"/>
        </w:rPr>
        <w:t>ZL200920273476.7</w:t>
      </w:r>
      <w:r w:rsidRPr="0006446B">
        <w:rPr>
          <w:rFonts w:ascii="Times New Roman" w:hAnsi="Times New Roman" w:cs="Times New Roman" w:hint="eastAsia"/>
          <w:sz w:val="28"/>
          <w:szCs w:val="28"/>
        </w:rPr>
        <w:t>，申请人：深圳中集智能科技有限公司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集装箱全供应链实时跟踪监控系统（已授权实用新型专利），专利号：</w:t>
      </w:r>
      <w:r w:rsidRPr="0006446B">
        <w:rPr>
          <w:rFonts w:ascii="Times New Roman" w:hAnsi="Times New Roman" w:cs="Times New Roman"/>
          <w:sz w:val="28"/>
          <w:szCs w:val="28"/>
        </w:rPr>
        <w:t>ZL200820137130.X</w:t>
      </w:r>
      <w:r w:rsidRPr="0006446B">
        <w:rPr>
          <w:rFonts w:ascii="Times New Roman" w:hAnsi="Times New Roman" w:cs="Times New Roman" w:hint="eastAsia"/>
          <w:sz w:val="28"/>
          <w:szCs w:val="28"/>
        </w:rPr>
        <w:t>，申请人：深圳中集智能科技有限公司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基于无线传感器网络的危险品在途</w:t>
      </w:r>
      <w:r w:rsidRPr="0006446B">
        <w:rPr>
          <w:rFonts w:ascii="Times New Roman" w:hAnsi="Times New Roman" w:cs="Times New Roman"/>
          <w:sz w:val="28"/>
          <w:szCs w:val="28"/>
        </w:rPr>
        <w:t>(</w:t>
      </w:r>
      <w:r w:rsidRPr="0006446B">
        <w:rPr>
          <w:rFonts w:ascii="Times New Roman" w:hAnsi="Times New Roman" w:cs="Times New Roman" w:hint="eastAsia"/>
          <w:sz w:val="28"/>
          <w:szCs w:val="28"/>
        </w:rPr>
        <w:t>公路</w:t>
      </w:r>
      <w:r w:rsidRPr="0006446B">
        <w:rPr>
          <w:rFonts w:ascii="Times New Roman" w:hAnsi="Times New Roman" w:cs="Times New Roman"/>
          <w:sz w:val="28"/>
          <w:szCs w:val="28"/>
        </w:rPr>
        <w:t>)</w:t>
      </w:r>
      <w:r w:rsidRPr="0006446B">
        <w:rPr>
          <w:rFonts w:ascii="Times New Roman" w:hAnsi="Times New Roman" w:cs="Times New Roman" w:hint="eastAsia"/>
          <w:sz w:val="28"/>
          <w:szCs w:val="28"/>
        </w:rPr>
        <w:t>车载监控系统软件</w:t>
      </w:r>
      <w:r w:rsidRPr="0006446B">
        <w:rPr>
          <w:rFonts w:ascii="Times New Roman" w:hAnsi="Times New Roman" w:cs="Times New Roman"/>
          <w:sz w:val="28"/>
          <w:szCs w:val="28"/>
        </w:rPr>
        <w:t>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2011SR039182</w:t>
      </w:r>
      <w:r w:rsidRPr="0006446B">
        <w:rPr>
          <w:rFonts w:ascii="Times New Roman" w:hAnsi="Times New Roman" w:cs="Times New Roman" w:hint="eastAsia"/>
          <w:sz w:val="28"/>
          <w:szCs w:val="28"/>
        </w:rPr>
        <w:t>，软件著作权人：长安大学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基于</w:t>
      </w:r>
      <w:r w:rsidRPr="0006446B">
        <w:rPr>
          <w:rFonts w:ascii="Times New Roman" w:hAnsi="Times New Roman" w:cs="Times New Roman"/>
          <w:sz w:val="28"/>
          <w:szCs w:val="28"/>
        </w:rPr>
        <w:t>GPRS</w:t>
      </w:r>
      <w:r w:rsidRPr="0006446B">
        <w:rPr>
          <w:rFonts w:ascii="Times New Roman" w:hAnsi="Times New Roman" w:cs="Times New Roman" w:hint="eastAsia"/>
          <w:sz w:val="28"/>
          <w:szCs w:val="28"/>
        </w:rPr>
        <w:t>的货车动态称重系统管理软件</w:t>
      </w:r>
      <w:r w:rsidRPr="0006446B">
        <w:rPr>
          <w:rFonts w:ascii="Times New Roman" w:hAnsi="Times New Roman" w:cs="Times New Roman"/>
          <w:sz w:val="28"/>
          <w:szCs w:val="28"/>
        </w:rPr>
        <w:t>V1.0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2012SR090597</w:t>
      </w:r>
      <w:r w:rsidRPr="0006446B">
        <w:rPr>
          <w:rFonts w:ascii="Times New Roman" w:hAnsi="Times New Roman" w:cs="Times New Roman" w:hint="eastAsia"/>
          <w:sz w:val="28"/>
          <w:szCs w:val="28"/>
        </w:rPr>
        <w:t>，软件著作权人：长安大学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基于</w:t>
      </w:r>
      <w:r w:rsidRPr="0006446B">
        <w:rPr>
          <w:rFonts w:ascii="Times New Roman" w:hAnsi="Times New Roman" w:cs="Times New Roman"/>
          <w:sz w:val="28"/>
          <w:szCs w:val="28"/>
        </w:rPr>
        <w:t>uCOS-II</w:t>
      </w:r>
      <w:r w:rsidRPr="0006446B">
        <w:rPr>
          <w:rFonts w:ascii="Times New Roman" w:hAnsi="Times New Roman" w:cs="Times New Roman" w:hint="eastAsia"/>
          <w:sz w:val="28"/>
          <w:szCs w:val="28"/>
        </w:rPr>
        <w:t>的货车车载动态称重系统软件</w:t>
      </w:r>
      <w:r w:rsidRPr="0006446B">
        <w:rPr>
          <w:rFonts w:ascii="Times New Roman" w:hAnsi="Times New Roman" w:cs="Times New Roman"/>
          <w:sz w:val="28"/>
          <w:szCs w:val="28"/>
        </w:rPr>
        <w:t>V1.0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2012SR090600</w:t>
      </w:r>
      <w:r w:rsidRPr="0006446B">
        <w:rPr>
          <w:rFonts w:ascii="Times New Roman" w:hAnsi="Times New Roman" w:cs="Times New Roman" w:hint="eastAsia"/>
          <w:sz w:val="28"/>
          <w:szCs w:val="28"/>
        </w:rPr>
        <w:t>，软件著作权人：长安大学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基于嵌入式</w:t>
      </w:r>
      <w:r w:rsidRPr="0006446B">
        <w:rPr>
          <w:rFonts w:ascii="Times New Roman" w:hAnsi="Times New Roman" w:cs="Times New Roman"/>
          <w:sz w:val="28"/>
          <w:szCs w:val="28"/>
        </w:rPr>
        <w:t>Linux</w:t>
      </w:r>
      <w:r w:rsidRPr="0006446B">
        <w:rPr>
          <w:rFonts w:ascii="Times New Roman" w:hAnsi="Times New Roman" w:cs="Times New Roman" w:hint="eastAsia"/>
          <w:sz w:val="28"/>
          <w:szCs w:val="28"/>
        </w:rPr>
        <w:t>与</w:t>
      </w:r>
      <w:r w:rsidRPr="0006446B">
        <w:rPr>
          <w:rFonts w:ascii="Times New Roman" w:hAnsi="Times New Roman" w:cs="Times New Roman"/>
          <w:sz w:val="28"/>
          <w:szCs w:val="28"/>
        </w:rPr>
        <w:t>QT</w:t>
      </w:r>
      <w:r w:rsidRPr="0006446B">
        <w:rPr>
          <w:rFonts w:ascii="Times New Roman" w:hAnsi="Times New Roman" w:cs="Times New Roman" w:hint="eastAsia"/>
          <w:sz w:val="28"/>
          <w:szCs w:val="28"/>
        </w:rPr>
        <w:t>的车载监控系统软件</w:t>
      </w:r>
      <w:r w:rsidRPr="0006446B">
        <w:rPr>
          <w:rFonts w:ascii="Times New Roman" w:hAnsi="Times New Roman" w:cs="Times New Roman"/>
          <w:sz w:val="28"/>
          <w:szCs w:val="28"/>
        </w:rPr>
        <w:t>V1.0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2012SR025926</w:t>
      </w:r>
      <w:r w:rsidRPr="0006446B">
        <w:rPr>
          <w:rFonts w:ascii="Times New Roman" w:hAnsi="Times New Roman" w:cs="Times New Roman" w:hint="eastAsia"/>
          <w:sz w:val="28"/>
          <w:szCs w:val="28"/>
        </w:rPr>
        <w:t>，软件著作权人：长安大学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基于</w:t>
      </w:r>
      <w:r w:rsidRPr="0006446B">
        <w:rPr>
          <w:rFonts w:ascii="Times New Roman" w:hAnsi="Times New Roman" w:cs="Times New Roman"/>
          <w:sz w:val="28"/>
          <w:szCs w:val="28"/>
        </w:rPr>
        <w:t>GPRS</w:t>
      </w:r>
      <w:r w:rsidRPr="0006446B">
        <w:rPr>
          <w:rFonts w:ascii="Times New Roman" w:hAnsi="Times New Roman" w:cs="Times New Roman" w:hint="eastAsia"/>
          <w:sz w:val="28"/>
          <w:szCs w:val="28"/>
        </w:rPr>
        <w:t>的货车动态称重系统管理软件</w:t>
      </w:r>
      <w:r w:rsidRPr="0006446B">
        <w:rPr>
          <w:rFonts w:ascii="Times New Roman" w:hAnsi="Times New Roman" w:cs="Times New Roman"/>
          <w:sz w:val="28"/>
          <w:szCs w:val="28"/>
        </w:rPr>
        <w:t>V1.0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2012SR090597</w:t>
      </w:r>
      <w:r w:rsidRPr="0006446B">
        <w:rPr>
          <w:rFonts w:ascii="Times New Roman" w:hAnsi="Times New Roman" w:cs="Times New Roman" w:hint="eastAsia"/>
          <w:sz w:val="28"/>
          <w:szCs w:val="28"/>
        </w:rPr>
        <w:t>，软件著作权人：长安大学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基于车载</w:t>
      </w:r>
      <w:r w:rsidRPr="0006446B">
        <w:rPr>
          <w:rFonts w:ascii="Times New Roman" w:hAnsi="Times New Roman" w:cs="Times New Roman"/>
          <w:sz w:val="28"/>
          <w:szCs w:val="28"/>
        </w:rPr>
        <w:t>GPRS</w:t>
      </w:r>
      <w:r w:rsidRPr="0006446B">
        <w:rPr>
          <w:rFonts w:ascii="Times New Roman" w:hAnsi="Times New Roman" w:cs="Times New Roman" w:hint="eastAsia"/>
          <w:sz w:val="28"/>
          <w:szCs w:val="28"/>
        </w:rPr>
        <w:t>的数据发送与接收系统软件</w:t>
      </w:r>
      <w:r w:rsidRPr="0006446B">
        <w:rPr>
          <w:rFonts w:ascii="Times New Roman" w:hAnsi="Times New Roman" w:cs="Times New Roman"/>
          <w:sz w:val="28"/>
          <w:szCs w:val="28"/>
        </w:rPr>
        <w:t>V1.0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2012SR014080</w:t>
      </w:r>
      <w:r w:rsidRPr="0006446B">
        <w:rPr>
          <w:rFonts w:ascii="Times New Roman" w:hAnsi="Times New Roman" w:cs="Times New Roman" w:hint="eastAsia"/>
          <w:sz w:val="28"/>
          <w:szCs w:val="28"/>
        </w:rPr>
        <w:t>，软件著作权人：长安大学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基于</w:t>
      </w:r>
      <w:r w:rsidRPr="0006446B">
        <w:rPr>
          <w:rFonts w:ascii="Times New Roman" w:hAnsi="Times New Roman" w:cs="Times New Roman"/>
          <w:sz w:val="28"/>
          <w:szCs w:val="28"/>
        </w:rPr>
        <w:t>GPS</w:t>
      </w:r>
      <w:r w:rsidRPr="0006446B">
        <w:rPr>
          <w:rFonts w:ascii="Times New Roman" w:hAnsi="Times New Roman" w:cs="Times New Roman" w:hint="eastAsia"/>
          <w:sz w:val="28"/>
          <w:szCs w:val="28"/>
        </w:rPr>
        <w:t>的路段平均速度分析系统</w:t>
      </w:r>
      <w:r w:rsidRPr="0006446B">
        <w:rPr>
          <w:rFonts w:ascii="Times New Roman" w:hAnsi="Times New Roman" w:cs="Times New Roman"/>
          <w:sz w:val="28"/>
          <w:szCs w:val="28"/>
        </w:rPr>
        <w:t>V1.0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2013SR072777</w:t>
      </w:r>
      <w:r w:rsidRPr="0006446B">
        <w:rPr>
          <w:rFonts w:ascii="Times New Roman" w:hAnsi="Times New Roman" w:cs="Times New Roman" w:hint="eastAsia"/>
          <w:sz w:val="28"/>
          <w:szCs w:val="28"/>
        </w:rPr>
        <w:t>，软件著作权人：长安大学</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物流安全监控系统</w:t>
      </w:r>
      <w:r w:rsidRPr="0006446B">
        <w:rPr>
          <w:rFonts w:ascii="Times New Roman" w:hAnsi="Times New Roman" w:cs="Times New Roman"/>
          <w:sz w:val="28"/>
          <w:szCs w:val="28"/>
        </w:rPr>
        <w:t>V1.0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2011SR021463</w:t>
      </w:r>
      <w:r w:rsidRPr="0006446B">
        <w:rPr>
          <w:rFonts w:ascii="Times New Roman" w:hAnsi="Times New Roman" w:cs="Times New Roman" w:hint="eastAsia"/>
          <w:sz w:val="28"/>
          <w:szCs w:val="28"/>
        </w:rPr>
        <w:t>，软件著作权人：深圳中集智能科技有限公司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中集槽车监控及费用仓库管理软件，登记号：</w:t>
      </w:r>
      <w:r w:rsidRPr="0006446B">
        <w:rPr>
          <w:rFonts w:ascii="Times New Roman" w:hAnsi="Times New Roman" w:cs="Times New Roman"/>
          <w:sz w:val="28"/>
          <w:szCs w:val="28"/>
        </w:rPr>
        <w:t>2013SR026235</w:t>
      </w:r>
      <w:r w:rsidRPr="0006446B">
        <w:rPr>
          <w:rFonts w:ascii="Times New Roman" w:hAnsi="Times New Roman" w:cs="Times New Roman" w:hint="eastAsia"/>
          <w:sz w:val="28"/>
          <w:szCs w:val="28"/>
        </w:rPr>
        <w:t>，软件著作权人：深圳中集智能科技有限公司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罐箱卫士监控管理系统</w:t>
      </w:r>
      <w:r w:rsidRPr="0006446B">
        <w:rPr>
          <w:rFonts w:ascii="Times New Roman" w:hAnsi="Times New Roman" w:cs="Times New Roman"/>
          <w:sz w:val="28"/>
          <w:szCs w:val="28"/>
        </w:rPr>
        <w:t>V1.0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2012SR031883</w:t>
      </w:r>
      <w:r w:rsidRPr="0006446B">
        <w:rPr>
          <w:rFonts w:ascii="Times New Roman" w:hAnsi="Times New Roman" w:cs="Times New Roman" w:hint="eastAsia"/>
          <w:sz w:val="28"/>
          <w:szCs w:val="28"/>
        </w:rPr>
        <w:t>，软件著作权人：深圳中集智能科技有限公司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罐箱卫士监控管理系统（</w:t>
      </w:r>
      <w:r w:rsidRPr="0006446B">
        <w:rPr>
          <w:rFonts w:ascii="Times New Roman" w:hAnsi="Times New Roman" w:cs="Times New Roman"/>
          <w:sz w:val="28"/>
          <w:szCs w:val="28"/>
        </w:rPr>
        <w:t>android</w:t>
      </w:r>
      <w:r w:rsidRPr="0006446B">
        <w:rPr>
          <w:rFonts w:ascii="Times New Roman" w:hAnsi="Times New Roman" w:cs="Times New Roman" w:hint="eastAsia"/>
          <w:sz w:val="28"/>
          <w:szCs w:val="28"/>
        </w:rPr>
        <w:t>版）</w:t>
      </w:r>
      <w:r w:rsidRPr="0006446B">
        <w:rPr>
          <w:rFonts w:ascii="Times New Roman" w:hAnsi="Times New Roman" w:cs="Times New Roman"/>
          <w:sz w:val="28"/>
          <w:szCs w:val="28"/>
        </w:rPr>
        <w:t>V1.0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2014SR063726</w:t>
      </w:r>
      <w:r w:rsidRPr="0006446B">
        <w:rPr>
          <w:rFonts w:ascii="Times New Roman" w:hAnsi="Times New Roman" w:cs="Times New Roman" w:hint="eastAsia"/>
          <w:sz w:val="28"/>
          <w:szCs w:val="28"/>
        </w:rPr>
        <w:t>，软件著作权人：深圳中集智能科技有限公司</w:t>
      </w:r>
    </w:p>
    <w:p w:rsidR="00857FEF" w:rsidRPr="0006446B" w:rsidRDefault="00857FEF" w:rsidP="0006446B">
      <w:pPr>
        <w:pStyle w:val="NormalWeb"/>
        <w:numPr>
          <w:ilvl w:val="0"/>
          <w:numId w:val="1"/>
        </w:numPr>
        <w:shd w:val="clear" w:color="auto" w:fill="FFFFFF"/>
        <w:spacing w:before="0" w:beforeAutospacing="0" w:after="0" w:afterAutospacing="0" w:line="360" w:lineRule="auto"/>
        <w:jc w:val="both"/>
        <w:rPr>
          <w:rFonts w:ascii="Times New Roman" w:hAnsi="Times New Roman" w:cs="Times New Roman"/>
          <w:sz w:val="28"/>
          <w:szCs w:val="28"/>
        </w:rPr>
      </w:pPr>
      <w:r w:rsidRPr="0006446B">
        <w:rPr>
          <w:rFonts w:ascii="Times New Roman" w:hAnsi="Times New Roman" w:cs="Times New Roman" w:hint="eastAsia"/>
          <w:sz w:val="28"/>
          <w:szCs w:val="28"/>
        </w:rPr>
        <w:t>罐箱卫士管理系统</w:t>
      </w:r>
      <w:r w:rsidRPr="0006446B">
        <w:rPr>
          <w:rFonts w:ascii="Times New Roman" w:hAnsi="Times New Roman" w:cs="Times New Roman"/>
          <w:sz w:val="28"/>
          <w:szCs w:val="28"/>
        </w:rPr>
        <w:t>V1.0</w:t>
      </w:r>
      <w:r w:rsidRPr="0006446B">
        <w:rPr>
          <w:rFonts w:ascii="Times New Roman" w:hAnsi="Times New Roman" w:cs="Times New Roman" w:hint="eastAsia"/>
          <w:sz w:val="28"/>
          <w:szCs w:val="28"/>
        </w:rPr>
        <w:t>，登记号：</w:t>
      </w:r>
      <w:r w:rsidRPr="0006446B">
        <w:rPr>
          <w:rFonts w:ascii="Times New Roman" w:hAnsi="Times New Roman" w:cs="Times New Roman"/>
          <w:sz w:val="28"/>
          <w:szCs w:val="28"/>
        </w:rPr>
        <w:t>2013SR089490</w:t>
      </w:r>
      <w:r w:rsidRPr="0006446B">
        <w:rPr>
          <w:rFonts w:ascii="Times New Roman" w:hAnsi="Times New Roman" w:cs="Times New Roman" w:hint="eastAsia"/>
          <w:sz w:val="28"/>
          <w:szCs w:val="28"/>
        </w:rPr>
        <w:t>，软件著作权人：深圳中集智能科技有限公司</w:t>
      </w:r>
    </w:p>
    <w:sectPr w:rsidR="00857FEF" w:rsidRPr="0006446B" w:rsidSect="00B742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FEF" w:rsidRDefault="00857FEF" w:rsidP="004F130D">
      <w:r>
        <w:separator/>
      </w:r>
    </w:p>
  </w:endnote>
  <w:endnote w:type="continuationSeparator" w:id="0">
    <w:p w:rsidR="00857FEF" w:rsidRDefault="00857FEF" w:rsidP="004F13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FEF" w:rsidRDefault="00857FEF" w:rsidP="004F130D">
      <w:r>
        <w:separator/>
      </w:r>
    </w:p>
  </w:footnote>
  <w:footnote w:type="continuationSeparator" w:id="0">
    <w:p w:rsidR="00857FEF" w:rsidRDefault="00857FEF" w:rsidP="004F13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D33DE"/>
    <w:multiLevelType w:val="hybridMultilevel"/>
    <w:tmpl w:val="7B12E42C"/>
    <w:lvl w:ilvl="0" w:tplc="27843D16">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F7813D7"/>
    <w:multiLevelType w:val="hybridMultilevel"/>
    <w:tmpl w:val="001E0132"/>
    <w:lvl w:ilvl="0" w:tplc="10528DBC">
      <w:start w:val="1"/>
      <w:numFmt w:val="decimal"/>
      <w:suff w:val="space"/>
      <w:lvlText w:val="%1、"/>
      <w:lvlJc w:val="left"/>
      <w:pPr>
        <w:ind w:left="360" w:hanging="360"/>
      </w:pPr>
      <w:rPr>
        <w:rFonts w:ascii="Calibri" w:eastAsia="宋体" w:hAnsi="Calibri" w:cs="Times New Roman" w:hint="eastAsia"/>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65A65704"/>
    <w:multiLevelType w:val="hybridMultilevel"/>
    <w:tmpl w:val="05D869A4"/>
    <w:lvl w:ilvl="0" w:tplc="B2DE9B5E">
      <w:start w:val="1"/>
      <w:numFmt w:val="decimal"/>
      <w:lvlText w:val="%1、"/>
      <w:lvlJc w:val="left"/>
      <w:pPr>
        <w:ind w:left="360" w:hanging="360"/>
      </w:pPr>
      <w:rPr>
        <w:rFonts w:ascii="Calibri" w:eastAsia="宋体" w:hAnsi="Calibri" w:cs="Times New Roman" w:hint="default"/>
        <w:color w:val="000000"/>
        <w:sz w:val="18"/>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130D"/>
    <w:rsid w:val="0006446B"/>
    <w:rsid w:val="00091C03"/>
    <w:rsid w:val="0012487A"/>
    <w:rsid w:val="00196965"/>
    <w:rsid w:val="001B4994"/>
    <w:rsid w:val="001C51E7"/>
    <w:rsid w:val="0027629F"/>
    <w:rsid w:val="0028592F"/>
    <w:rsid w:val="002876CD"/>
    <w:rsid w:val="0034280A"/>
    <w:rsid w:val="003B1E63"/>
    <w:rsid w:val="003B5904"/>
    <w:rsid w:val="00476705"/>
    <w:rsid w:val="004F130D"/>
    <w:rsid w:val="005674B0"/>
    <w:rsid w:val="005E7FB2"/>
    <w:rsid w:val="0062471E"/>
    <w:rsid w:val="007070C3"/>
    <w:rsid w:val="00710A9F"/>
    <w:rsid w:val="0074162F"/>
    <w:rsid w:val="00756A25"/>
    <w:rsid w:val="00785DA9"/>
    <w:rsid w:val="0080098E"/>
    <w:rsid w:val="00857FEF"/>
    <w:rsid w:val="008A3A2D"/>
    <w:rsid w:val="00900F0D"/>
    <w:rsid w:val="00997D69"/>
    <w:rsid w:val="00A45BF9"/>
    <w:rsid w:val="00A570B4"/>
    <w:rsid w:val="00B74270"/>
    <w:rsid w:val="00BB3745"/>
    <w:rsid w:val="00CA6E9E"/>
    <w:rsid w:val="00E12B5F"/>
    <w:rsid w:val="00E83C09"/>
    <w:rsid w:val="00EC5FB8"/>
    <w:rsid w:val="00EE2B7E"/>
    <w:rsid w:val="00F5562F"/>
    <w:rsid w:val="00FF29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30D"/>
    <w:pPr>
      <w:widowControl w:val="0"/>
      <w:jc w:val="both"/>
    </w:pPr>
  </w:style>
  <w:style w:type="paragraph" w:styleId="Heading3">
    <w:name w:val="heading 3"/>
    <w:basedOn w:val="Normal"/>
    <w:next w:val="Normal"/>
    <w:link w:val="Heading3Char"/>
    <w:uiPriority w:val="99"/>
    <w:qFormat/>
    <w:rsid w:val="008A3A2D"/>
    <w:pPr>
      <w:keepNext/>
      <w:keepLines/>
      <w:spacing w:beforeLines="50" w:afterLines="50" w:line="360" w:lineRule="auto"/>
      <w:ind w:firstLineChars="200" w:firstLine="200"/>
      <w:outlineLvl w:val="2"/>
    </w:pPr>
    <w:rPr>
      <w:rFonts w:ascii="Courier New" w:hAnsi="Courier New"/>
      <w:bCs/>
      <w:kern w:val="0"/>
      <w:sz w:val="24"/>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8A3A2D"/>
    <w:rPr>
      <w:rFonts w:ascii="Courier New" w:eastAsia="Times New Roman" w:hAnsi="Courier New" w:cs="Times New Roman"/>
      <w:bCs/>
      <w:kern w:val="0"/>
      <w:sz w:val="32"/>
      <w:szCs w:val="32"/>
    </w:rPr>
  </w:style>
  <w:style w:type="paragraph" w:styleId="Header">
    <w:name w:val="header"/>
    <w:basedOn w:val="Normal"/>
    <w:link w:val="HeaderChar"/>
    <w:uiPriority w:val="99"/>
    <w:rsid w:val="004F130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F130D"/>
    <w:rPr>
      <w:rFonts w:cs="Times New Roman"/>
      <w:sz w:val="18"/>
      <w:szCs w:val="18"/>
    </w:rPr>
  </w:style>
  <w:style w:type="paragraph" w:styleId="Footer">
    <w:name w:val="footer"/>
    <w:basedOn w:val="Normal"/>
    <w:link w:val="FooterChar"/>
    <w:uiPriority w:val="99"/>
    <w:semiHidden/>
    <w:rsid w:val="004F130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F130D"/>
    <w:rPr>
      <w:rFonts w:cs="Times New Roman"/>
      <w:sz w:val="18"/>
      <w:szCs w:val="18"/>
    </w:rPr>
  </w:style>
  <w:style w:type="paragraph" w:styleId="NormalWeb">
    <w:name w:val="Normal (Web)"/>
    <w:basedOn w:val="Normal"/>
    <w:uiPriority w:val="99"/>
    <w:rsid w:val="004F130D"/>
    <w:pPr>
      <w:widowControl/>
      <w:spacing w:before="100" w:beforeAutospacing="1" w:after="100" w:afterAutospacing="1"/>
      <w:jc w:val="left"/>
    </w:pPr>
    <w:rPr>
      <w:rFonts w:ascii="宋体" w:hAnsi="宋体" w:cs="宋体"/>
      <w:kern w:val="0"/>
      <w:sz w:val="24"/>
      <w:szCs w:val="24"/>
    </w:rPr>
  </w:style>
  <w:style w:type="paragraph" w:styleId="ListParagraph">
    <w:name w:val="List Paragraph"/>
    <w:basedOn w:val="Normal"/>
    <w:link w:val="ListParagraphChar"/>
    <w:uiPriority w:val="99"/>
    <w:qFormat/>
    <w:rsid w:val="00FF29DF"/>
    <w:pPr>
      <w:spacing w:line="360" w:lineRule="auto"/>
      <w:ind w:firstLineChars="200" w:firstLine="420"/>
    </w:pPr>
    <w:rPr>
      <w:rFonts w:ascii="Courier New" w:hAnsi="Courier New" w:cs="Courier New"/>
      <w:sz w:val="24"/>
    </w:rPr>
  </w:style>
  <w:style w:type="character" w:customStyle="1" w:styleId="ListParagraphChar">
    <w:name w:val="List Paragraph Char"/>
    <w:basedOn w:val="DefaultParagraphFont"/>
    <w:link w:val="ListParagraph"/>
    <w:uiPriority w:val="99"/>
    <w:locked/>
    <w:rsid w:val="00FF29DF"/>
    <w:rPr>
      <w:rFonts w:ascii="Courier New" w:eastAsia="宋体" w:hAnsi="Courier New" w:cs="Courier New"/>
      <w:sz w:val="24"/>
    </w:rPr>
  </w:style>
</w:styles>
</file>

<file path=word/webSettings.xml><?xml version="1.0" encoding="utf-8"?>
<w:webSettings xmlns:r="http://schemas.openxmlformats.org/officeDocument/2006/relationships" xmlns:w="http://schemas.openxmlformats.org/wordprocessingml/2006/main">
  <w:divs>
    <w:div w:id="372660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185</TotalTime>
  <Pages>5</Pages>
  <Words>435</Words>
  <Characters>2484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26</cp:revision>
  <dcterms:created xsi:type="dcterms:W3CDTF">2015-04-02T11:31:00Z</dcterms:created>
  <dcterms:modified xsi:type="dcterms:W3CDTF">2015-04-03T07:49:00Z</dcterms:modified>
</cp:coreProperties>
</file>