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陕西省高速公路路政执法总队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第一支队原郭杜征稽所办公用房维修（食堂）项目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中标（成交）结果公告</w:t>
      </w:r>
    </w:p>
    <w:p>
      <w:pPr>
        <w:pStyle w:val="3"/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项目编号：ZRZB-2024-0923</w:t>
      </w: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二、项目名称：陕西省高速公路路政执法总队第一支队原郭杜征稽所办公用房维修（食堂）项目</w:t>
      </w:r>
    </w:p>
    <w:p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三、采购结果</w:t>
      </w:r>
    </w:p>
    <w:p>
      <w:pPr>
        <w:spacing w:line="360" w:lineRule="auto"/>
        <w:ind w:firstLine="480" w:firstLineChars="200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标包1(陕西省高速公路路政执法总队第一支队原郭杜征稽所办公用房维修（食堂）项目_标包1):</w:t>
      </w:r>
    </w:p>
    <w:tbl>
      <w:tblPr>
        <w:tblStyle w:val="7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3617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</w:tcPr>
          <w:p>
            <w:pPr>
              <w:pStyle w:val="3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供应商名称</w:t>
            </w:r>
          </w:p>
        </w:tc>
        <w:tc>
          <w:tcPr>
            <w:tcW w:w="3617" w:type="dxa"/>
          </w:tcPr>
          <w:p>
            <w:pPr>
              <w:pStyle w:val="3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供应商地址</w:t>
            </w:r>
          </w:p>
        </w:tc>
        <w:tc>
          <w:tcPr>
            <w:tcW w:w="2817" w:type="dxa"/>
          </w:tcPr>
          <w:p>
            <w:pPr>
              <w:pStyle w:val="3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中标（成交）金额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陕西达鼎建设工程有限公司</w:t>
            </w:r>
          </w:p>
        </w:tc>
        <w:tc>
          <w:tcPr>
            <w:tcW w:w="3617" w:type="dxa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陕西省西咸新区沣东新城世纪大道奥林匹克花园小区B区B8-471</w:t>
            </w:r>
          </w:p>
        </w:tc>
        <w:tc>
          <w:tcPr>
            <w:tcW w:w="2817" w:type="dxa"/>
          </w:tcPr>
          <w:p>
            <w:pPr>
              <w:pStyle w:val="3"/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246374.81元</w:t>
            </w:r>
          </w:p>
        </w:tc>
      </w:tr>
    </w:tbl>
    <w:p>
      <w:pPr>
        <w:pStyle w:val="3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主要标的信息</w:t>
      </w:r>
    </w:p>
    <w:tbl>
      <w:tblPr>
        <w:tblStyle w:val="7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446" w:type="dxa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标的信息</w:t>
            </w:r>
          </w:p>
        </w:tc>
        <w:tc>
          <w:tcPr>
            <w:tcW w:w="4605" w:type="dxa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6" w:type="dxa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陕西省高速公路路政执法总队第一支队原郭杜征稽所办公用房维修（食堂）项目</w:t>
            </w:r>
          </w:p>
        </w:tc>
        <w:tc>
          <w:tcPr>
            <w:tcW w:w="4605" w:type="dxa"/>
          </w:tcPr>
          <w:p>
            <w:pPr>
              <w:pStyle w:val="3"/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30日历天</w:t>
            </w:r>
          </w:p>
        </w:tc>
      </w:tr>
    </w:tbl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五、评审专家（单一来源采购人员）名单：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何惠军、刘明艳、田淑梅(采购人代表)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六、代理服务收费标准及金额：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1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  <w:t>代理服务收费标准及金额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合同包号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合同包名称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代理服务费金额（万元）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标包1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陕西省高速公路路政执法总队第一支队原郭杜征稽所办公用房维修（食堂）项目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0.2217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七、公告期限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自公告发布之日起1个工作日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八、其他补充事宜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/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0"/>
          <w:lang w:val="en-US" w:eastAsia="zh-CN" w:bidi="ar-SA"/>
        </w:rPr>
        <w:t>凡对本次公告内容提出询问，请按以下方式联系。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 xml:space="preserve"> 1.采购人信息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名称：陕西省高速公路路政执法总队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地址：西安市友谊西路352号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 xml:space="preserve">联系方式：13619215600 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2.采购代理机构信息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名称：中泓泽润工程管理咨询有限公司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地址：陕西省西安市雁塔区长安中路38号小寨领秀城商业综合楼4幢11层03号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联系方式：15029235430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3、项目联系方式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联系人：潘丹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联系方式：15029235430</w:t>
      </w:r>
    </w:p>
    <w:p>
      <w:pPr>
        <w:pStyle w:val="4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 xml:space="preserve">                                         中泓泽润工程管理咨询有限公司</w:t>
      </w:r>
    </w:p>
    <w:p>
      <w:pPr>
        <w:pStyle w:val="3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 xml:space="preserve">                                                2024年10月25日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5FA42"/>
    <w:multiLevelType w:val="singleLevel"/>
    <w:tmpl w:val="B865FA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C77E5C"/>
    <w:multiLevelType w:val="singleLevel"/>
    <w:tmpl w:val="C2C77E5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46A872"/>
    <w:multiLevelType w:val="singleLevel"/>
    <w:tmpl w:val="2846A8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zBiNGYyNzhjYzY0NTQ2NTNmYTY2OWZjMGVjZWQifQ=="/>
  </w:docVars>
  <w:rsids>
    <w:rsidRoot w:val="00000000"/>
    <w:rsid w:val="095F731E"/>
    <w:rsid w:val="0B8E5FB8"/>
    <w:rsid w:val="14904937"/>
    <w:rsid w:val="21F47484"/>
    <w:rsid w:val="267A740D"/>
    <w:rsid w:val="28771E56"/>
    <w:rsid w:val="298948B1"/>
    <w:rsid w:val="2E976DAE"/>
    <w:rsid w:val="30607C18"/>
    <w:rsid w:val="36330C39"/>
    <w:rsid w:val="383F45D6"/>
    <w:rsid w:val="3A3F654C"/>
    <w:rsid w:val="523522B6"/>
    <w:rsid w:val="57C03085"/>
    <w:rsid w:val="57D4760C"/>
    <w:rsid w:val="5B264E92"/>
    <w:rsid w:val="61B74A96"/>
    <w:rsid w:val="68D5303F"/>
    <w:rsid w:val="6DD72CD0"/>
    <w:rsid w:val="75B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cs="Times New Roman"/>
      <w:kern w:val="0"/>
    </w:rPr>
  </w:style>
  <w:style w:type="paragraph" w:styleId="3">
    <w:name w:val="Normal Indent"/>
    <w:basedOn w:val="1"/>
    <w:next w:val="4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619</Characters>
  <Lines>0</Lines>
  <Paragraphs>0</Paragraphs>
  <TotalTime>0</TotalTime>
  <ScaleCrop>false</ScaleCrop>
  <LinksUpToDate>false</LinksUpToDate>
  <CharactersWithSpaces>713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2024-09-05T00:30:00Z</dcterms:created>
  <dc:creator>Administrator</dc:creator>
  <cp:lastModifiedBy>小郭</cp:lastModifiedBy>
  <dcterms:modified xsi:type="dcterms:W3CDTF">2024-10-25T08:19:48Z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DA7C09ACFA33438CA2D8D8F15EC72B41_13</vt:lpwstr>
  </property>
</Properties>
</file>