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5E46D">
      <w:pPr>
        <w:spacing w:before="114" w:line="226" w:lineRule="auto"/>
        <w:ind w:left="3865" w:hanging="3865" w:hangingChars="1100"/>
        <w:jc w:val="left"/>
        <w:outlineLvl w:val="0"/>
        <w:rPr>
          <w:rFonts w:ascii="仿宋" w:hAnsi="仿宋" w:eastAsia="仿宋" w:cs="仿宋"/>
          <w:sz w:val="35"/>
          <w:szCs w:val="35"/>
        </w:rPr>
      </w:pPr>
      <w:bookmarkStart w:id="0" w:name="_Toc18407"/>
      <w:r>
        <w:rPr>
          <w:rFonts w:hint="eastAsia" w:ascii="仿宋" w:hAnsi="仿宋" w:eastAsia="仿宋" w:cs="仿宋"/>
          <w:b/>
          <w:bCs/>
          <w:sz w:val="35"/>
          <w:szCs w:val="35"/>
          <w:lang w:eastAsia="zh-CN"/>
        </w:rPr>
        <w:t>陕西省高速公路路政执法总队人事档案信息数字化采购项目</w:t>
      </w:r>
      <w:r>
        <w:rPr>
          <w:rFonts w:ascii="仿宋" w:hAnsi="仿宋" w:eastAsia="仿宋" w:cs="仿宋"/>
          <w:b/>
          <w:bCs/>
          <w:sz w:val="35"/>
          <w:szCs w:val="35"/>
        </w:rPr>
        <w:t>竞争性磋商公告</w:t>
      </w:r>
      <w:bookmarkEnd w:id="0"/>
    </w:p>
    <w:p w14:paraId="64E8BB10">
      <w:pPr>
        <w:pStyle w:val="3"/>
        <w:spacing w:line="256" w:lineRule="auto"/>
      </w:pPr>
    </w:p>
    <w:p w14:paraId="473EC5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4" w:firstLineChars="200"/>
        <w:textAlignment w:val="baseline"/>
        <w:outlineLvl w:val="1"/>
        <w:rPr>
          <w:rFonts w:ascii="仿宋" w:hAnsi="仿宋" w:eastAsia="仿宋" w:cs="仿宋"/>
          <w:sz w:val="24"/>
          <w:szCs w:val="24"/>
        </w:rPr>
      </w:pPr>
      <w:bookmarkStart w:id="1" w:name="_Toc14158"/>
      <w:r>
        <w:rPr>
          <w:rFonts w:ascii="仿宋" w:hAnsi="仿宋" w:eastAsia="仿宋" w:cs="仿宋"/>
          <w:b/>
          <w:bCs/>
          <w:spacing w:val="-7"/>
          <w:sz w:val="24"/>
          <w:szCs w:val="24"/>
        </w:rPr>
        <w:t>项目概况</w:t>
      </w:r>
      <w:bookmarkEnd w:id="1"/>
    </w:p>
    <w:p w14:paraId="4A5155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cs="仿宋"/>
          <w:sz w:val="24"/>
          <w:szCs w:val="24"/>
          <w:lang w:eastAsia="zh-CN"/>
        </w:rPr>
        <w:t>陕西省高速公路路政执法总队人事档案信息数字化采购项目</w:t>
      </w:r>
      <w:r>
        <w:rPr>
          <w:rFonts w:ascii="仿宋" w:hAnsi="仿宋" w:eastAsia="仿宋" w:cs="仿宋"/>
          <w:sz w:val="24"/>
          <w:szCs w:val="24"/>
        </w:rPr>
        <w:t>的潜在供应商应在西安市碑林区兴庆</w:t>
      </w:r>
      <w:r>
        <w:rPr>
          <w:rFonts w:ascii="仿宋" w:hAnsi="仿宋" w:eastAsia="仿宋" w:cs="仿宋"/>
          <w:spacing w:val="-1"/>
          <w:sz w:val="24"/>
          <w:szCs w:val="24"/>
        </w:rPr>
        <w:t>南路1号交大出版传媒大厦4层40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spacing w:val="-6"/>
          <w:sz w:val="24"/>
          <w:szCs w:val="24"/>
        </w:rPr>
        <w:t>室获取采购文</w:t>
      </w:r>
      <w:r>
        <w:rPr>
          <w:rFonts w:ascii="仿宋" w:hAnsi="仿宋" w:eastAsia="仿宋" w:cs="仿宋"/>
          <w:spacing w:val="-6"/>
          <w:sz w:val="24"/>
          <w:szCs w:val="24"/>
          <w:highlight w:val="none"/>
        </w:rPr>
        <w:t>件，</w:t>
      </w:r>
      <w:r>
        <w:rPr>
          <w:rFonts w:ascii="仿宋" w:hAnsi="仿宋" w:eastAsia="仿宋" w:cs="仿宋"/>
          <w:sz w:val="24"/>
          <w:szCs w:val="24"/>
          <w:highlight w:val="none"/>
        </w:rPr>
        <w:t>并于2024年</w:t>
      </w:r>
      <w:r>
        <w:rPr>
          <w:rFonts w:hint="eastAsia" w:cs="仿宋"/>
          <w:sz w:val="24"/>
          <w:szCs w:val="24"/>
          <w:highlight w:val="none"/>
          <w:lang w:val="en-US" w:eastAsia="zh-CN"/>
        </w:rPr>
        <w:t>10</w:t>
      </w:r>
      <w:r>
        <w:rPr>
          <w:rFonts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cs="仿宋"/>
          <w:sz w:val="24"/>
          <w:szCs w:val="24"/>
          <w:highlight w:val="none"/>
          <w:lang w:val="en-US" w:eastAsia="zh-CN"/>
        </w:rPr>
        <w:t>31</w:t>
      </w:r>
      <w:r>
        <w:rPr>
          <w:rFonts w:ascii="仿宋" w:hAnsi="仿宋" w:eastAsia="仿宋" w:cs="仿宋"/>
          <w:sz w:val="24"/>
          <w:szCs w:val="24"/>
        </w:rPr>
        <w:t>日</w:t>
      </w:r>
      <w:r>
        <w:rPr>
          <w:rFonts w:hint="eastAsia" w:cs="仿宋"/>
          <w:sz w:val="24"/>
          <w:szCs w:val="24"/>
          <w:lang w:val="en-US" w:eastAsia="zh-CN"/>
        </w:rPr>
        <w:t>09</w:t>
      </w:r>
      <w:r>
        <w:rPr>
          <w:rFonts w:ascii="仿宋" w:hAnsi="仿宋" w:eastAsia="仿宋" w:cs="仿宋"/>
          <w:sz w:val="24"/>
          <w:szCs w:val="24"/>
        </w:rPr>
        <w:t>时</w:t>
      </w:r>
      <w:r>
        <w:rPr>
          <w:rFonts w:hint="eastAsia" w:cs="仿宋"/>
          <w:sz w:val="24"/>
          <w:szCs w:val="24"/>
          <w:lang w:val="en-US" w:eastAsia="zh-CN"/>
        </w:rPr>
        <w:t>30</w:t>
      </w:r>
      <w:r>
        <w:rPr>
          <w:rFonts w:ascii="仿宋" w:hAnsi="仿宋" w:eastAsia="仿宋" w:cs="仿宋"/>
          <w:sz w:val="24"/>
          <w:szCs w:val="24"/>
        </w:rPr>
        <w:t>分</w:t>
      </w:r>
      <w:r>
        <w:rPr>
          <w:rFonts w:hint="eastAsia" w:cs="仿宋"/>
          <w:sz w:val="24"/>
          <w:szCs w:val="24"/>
          <w:lang w:val="en-US" w:eastAsia="zh-CN"/>
        </w:rPr>
        <w:t>00</w:t>
      </w:r>
      <w:r>
        <w:rPr>
          <w:rFonts w:ascii="仿宋" w:hAnsi="仿宋" w:eastAsia="仿宋" w:cs="仿宋"/>
          <w:sz w:val="24"/>
          <w:szCs w:val="24"/>
        </w:rPr>
        <w:t>秒（北京时间）前提交响应文件。</w:t>
      </w:r>
    </w:p>
    <w:p w14:paraId="2F5FE6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2" w:firstLineChars="200"/>
        <w:textAlignment w:val="baseline"/>
        <w:outlineLvl w:val="1"/>
        <w:rPr>
          <w:rFonts w:ascii="仿宋" w:hAnsi="仿宋" w:eastAsia="仿宋" w:cs="仿宋"/>
          <w:sz w:val="24"/>
          <w:szCs w:val="24"/>
        </w:rPr>
      </w:pPr>
      <w:bookmarkStart w:id="2" w:name="_Toc23446"/>
      <w:r>
        <w:rPr>
          <w:rFonts w:ascii="仿宋" w:hAnsi="仿宋" w:eastAsia="仿宋" w:cs="仿宋"/>
          <w:b/>
          <w:bCs/>
          <w:spacing w:val="-5"/>
          <w:sz w:val="24"/>
          <w:szCs w:val="24"/>
        </w:rPr>
        <w:t>一、项目基本情况</w:t>
      </w:r>
      <w:bookmarkEnd w:id="2"/>
    </w:p>
    <w:p w14:paraId="594354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3" w:name="_Toc17270"/>
      <w:r>
        <w:rPr>
          <w:rFonts w:ascii="仿宋" w:hAnsi="仿宋" w:eastAsia="仿宋" w:cs="仿宋"/>
          <w:spacing w:val="-1"/>
          <w:sz w:val="24"/>
          <w:szCs w:val="24"/>
        </w:rPr>
        <w:t>项目编号：</w:t>
      </w:r>
      <w:bookmarkEnd w:id="3"/>
      <w:r>
        <w:rPr>
          <w:rFonts w:hint="eastAsia" w:cs="仿宋"/>
          <w:spacing w:val="-1"/>
          <w:sz w:val="24"/>
          <w:szCs w:val="24"/>
          <w:lang w:eastAsia="zh-CN"/>
        </w:rPr>
        <w:t>ZXGJ-HT-[FW]-2429</w:t>
      </w:r>
    </w:p>
    <w:p w14:paraId="4BE4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</w:rPr>
        <w:t>项目名称：</w:t>
      </w:r>
      <w:r>
        <w:rPr>
          <w:rFonts w:hint="eastAsia" w:cs="仿宋"/>
          <w:spacing w:val="-2"/>
          <w:sz w:val="24"/>
          <w:szCs w:val="24"/>
          <w:lang w:eastAsia="zh-CN"/>
        </w:rPr>
        <w:t>陕西省高速公路路政执法总队人事档案信息数字化采购项目</w:t>
      </w:r>
    </w:p>
    <w:p w14:paraId="1E391B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采购方式：竞争性磋商</w:t>
      </w:r>
    </w:p>
    <w:p w14:paraId="5A211A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预算金额：</w:t>
      </w:r>
      <w:bookmarkStart w:id="4" w:name="OLE_LINK1"/>
      <w:r>
        <w:rPr>
          <w:rFonts w:hint="eastAsia" w:cs="仿宋"/>
          <w:spacing w:val="-2"/>
          <w:sz w:val="24"/>
          <w:szCs w:val="24"/>
          <w:lang w:val="en-US" w:eastAsia="zh-CN"/>
        </w:rPr>
        <w:t>104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,</w:t>
      </w:r>
      <w:r>
        <w:rPr>
          <w:rFonts w:hint="eastAsia" w:cs="仿宋"/>
          <w:spacing w:val="-2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00.00</w:t>
      </w:r>
      <w:bookmarkEnd w:id="4"/>
      <w:r>
        <w:rPr>
          <w:rFonts w:ascii="仿宋" w:hAnsi="仿宋" w:eastAsia="仿宋" w:cs="仿宋"/>
          <w:spacing w:val="-2"/>
          <w:sz w:val="24"/>
          <w:szCs w:val="24"/>
        </w:rPr>
        <w:t>元</w:t>
      </w:r>
    </w:p>
    <w:p w14:paraId="793EFF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采购需求：</w:t>
      </w:r>
    </w:p>
    <w:p w14:paraId="34355E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64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合同包</w:t>
      </w:r>
      <w:r>
        <w:rPr>
          <w:rFonts w:ascii="仿宋" w:hAnsi="仿宋" w:eastAsia="仿宋" w:cs="仿宋"/>
          <w:spacing w:val="-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1(</w:t>
      </w:r>
      <w:r>
        <w:rPr>
          <w:rFonts w:hint="eastAsia" w:cs="仿宋"/>
          <w:spacing w:val="-4"/>
          <w:sz w:val="24"/>
          <w:szCs w:val="24"/>
          <w:lang w:eastAsia="zh-CN"/>
        </w:rPr>
        <w:t>陕西省高速公路路政执法总队人事档案信息数字化采购项目</w:t>
      </w:r>
      <w:r>
        <w:rPr>
          <w:rFonts w:ascii="仿宋" w:hAnsi="仿宋" w:eastAsia="仿宋" w:cs="仿宋"/>
          <w:spacing w:val="-4"/>
          <w:sz w:val="24"/>
          <w:szCs w:val="24"/>
        </w:rPr>
        <w:t>):</w:t>
      </w:r>
    </w:p>
    <w:p w14:paraId="01D44F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合同包预算金额：</w:t>
      </w:r>
      <w:r>
        <w:rPr>
          <w:rFonts w:hint="eastAsia"/>
          <w:sz w:val="22"/>
          <w:szCs w:val="20"/>
          <w:lang w:val="en-US" w:eastAsia="zh-CN"/>
        </w:rPr>
        <w:t>104</w:t>
      </w:r>
      <w:r>
        <w:rPr>
          <w:rFonts w:hint="eastAsia"/>
          <w:sz w:val="22"/>
          <w:szCs w:val="20"/>
          <w:lang w:eastAsia="zh-CN"/>
        </w:rPr>
        <w:t>,</w:t>
      </w:r>
      <w:r>
        <w:rPr>
          <w:rFonts w:hint="eastAsia"/>
          <w:sz w:val="22"/>
          <w:szCs w:val="20"/>
          <w:lang w:val="en-US" w:eastAsia="zh-CN"/>
        </w:rPr>
        <w:t>6</w:t>
      </w:r>
      <w:r>
        <w:rPr>
          <w:rFonts w:hint="eastAsia"/>
          <w:sz w:val="22"/>
          <w:szCs w:val="20"/>
          <w:lang w:eastAsia="zh-CN"/>
        </w:rPr>
        <w:t>00.00</w:t>
      </w:r>
      <w:r>
        <w:rPr>
          <w:rFonts w:ascii="仿宋" w:hAnsi="仿宋" w:eastAsia="仿宋" w:cs="仿宋"/>
          <w:spacing w:val="-2"/>
          <w:sz w:val="24"/>
          <w:szCs w:val="24"/>
        </w:rPr>
        <w:t>元</w:t>
      </w:r>
    </w:p>
    <w:p w14:paraId="5B14AE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2" w:firstLineChars="2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合同包最高限价：</w:t>
      </w:r>
      <w:r>
        <w:rPr>
          <w:rFonts w:hint="eastAsia"/>
          <w:sz w:val="22"/>
          <w:szCs w:val="20"/>
          <w:lang w:val="en-US" w:eastAsia="zh-CN"/>
        </w:rPr>
        <w:t>104</w:t>
      </w:r>
      <w:r>
        <w:rPr>
          <w:rFonts w:hint="eastAsia"/>
          <w:sz w:val="22"/>
          <w:szCs w:val="20"/>
          <w:lang w:eastAsia="zh-CN"/>
        </w:rPr>
        <w:t>,</w:t>
      </w:r>
      <w:r>
        <w:rPr>
          <w:rFonts w:hint="eastAsia"/>
          <w:sz w:val="22"/>
          <w:szCs w:val="20"/>
          <w:lang w:val="en-US" w:eastAsia="zh-CN"/>
        </w:rPr>
        <w:t>6</w:t>
      </w:r>
      <w:r>
        <w:rPr>
          <w:rFonts w:hint="eastAsia"/>
          <w:sz w:val="22"/>
          <w:szCs w:val="20"/>
          <w:lang w:eastAsia="zh-CN"/>
        </w:rPr>
        <w:t>00.00</w:t>
      </w:r>
      <w:r>
        <w:rPr>
          <w:rFonts w:ascii="仿宋" w:hAnsi="仿宋" w:eastAsia="仿宋" w:cs="仿宋"/>
          <w:spacing w:val="-2"/>
          <w:sz w:val="24"/>
          <w:szCs w:val="24"/>
        </w:rPr>
        <w:t>元</w:t>
      </w:r>
    </w:p>
    <w:p w14:paraId="4B8C8E9D">
      <w:pPr>
        <w:spacing w:line="65" w:lineRule="exact"/>
      </w:pPr>
    </w:p>
    <w:tbl>
      <w:tblPr>
        <w:tblStyle w:val="8"/>
        <w:tblW w:w="9243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99"/>
        <w:gridCol w:w="1948"/>
        <w:gridCol w:w="1049"/>
        <w:gridCol w:w="1060"/>
        <w:gridCol w:w="1678"/>
        <w:gridCol w:w="1685"/>
      </w:tblGrid>
      <w:tr w14:paraId="4D00B77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724" w:type="dxa"/>
            <w:vAlign w:val="top"/>
          </w:tcPr>
          <w:p w14:paraId="16192AC6">
            <w:pPr>
              <w:spacing w:line="332" w:lineRule="auto"/>
              <w:rPr>
                <w:rFonts w:ascii="Arial"/>
                <w:sz w:val="21"/>
              </w:rPr>
            </w:pPr>
          </w:p>
          <w:p w14:paraId="0D192814">
            <w:pPr>
              <w:pStyle w:val="9"/>
              <w:spacing w:before="65" w:line="317" w:lineRule="auto"/>
              <w:ind w:left="268" w:right="148" w:hanging="87"/>
            </w:pPr>
            <w:r>
              <w:rPr>
                <w:b/>
                <w:bCs/>
                <w:spacing w:val="-11"/>
              </w:rPr>
              <w:t>品目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099" w:type="dxa"/>
            <w:vAlign w:val="top"/>
          </w:tcPr>
          <w:p w14:paraId="586A5439">
            <w:pPr>
              <w:spacing w:line="255" w:lineRule="auto"/>
              <w:rPr>
                <w:rFonts w:ascii="Arial"/>
                <w:sz w:val="21"/>
              </w:rPr>
            </w:pPr>
          </w:p>
          <w:p w14:paraId="5D55B47B">
            <w:pPr>
              <w:spacing w:line="256" w:lineRule="auto"/>
              <w:rPr>
                <w:rFonts w:ascii="Arial"/>
                <w:sz w:val="21"/>
              </w:rPr>
            </w:pPr>
          </w:p>
          <w:p w14:paraId="4DDE0FA1">
            <w:pPr>
              <w:pStyle w:val="9"/>
              <w:spacing w:before="65" w:line="229" w:lineRule="auto"/>
              <w:ind w:left="156"/>
            </w:pPr>
            <w:r>
              <w:rPr>
                <w:b/>
                <w:bCs/>
                <w:spacing w:val="-14"/>
              </w:rPr>
              <w:t>品目名称</w:t>
            </w:r>
          </w:p>
        </w:tc>
        <w:tc>
          <w:tcPr>
            <w:tcW w:w="1948" w:type="dxa"/>
            <w:vAlign w:val="top"/>
          </w:tcPr>
          <w:p w14:paraId="7F6CED0A">
            <w:pPr>
              <w:spacing w:line="255" w:lineRule="auto"/>
              <w:rPr>
                <w:rFonts w:ascii="Arial"/>
                <w:sz w:val="21"/>
              </w:rPr>
            </w:pPr>
          </w:p>
          <w:p w14:paraId="0466ECF0">
            <w:pPr>
              <w:spacing w:line="256" w:lineRule="auto"/>
              <w:rPr>
                <w:rFonts w:ascii="Arial"/>
                <w:sz w:val="21"/>
              </w:rPr>
            </w:pPr>
          </w:p>
          <w:p w14:paraId="544158A0">
            <w:pPr>
              <w:pStyle w:val="9"/>
              <w:spacing w:before="65" w:line="231" w:lineRule="auto"/>
              <w:ind w:left="559"/>
            </w:pPr>
            <w:r>
              <w:rPr>
                <w:b/>
                <w:bCs/>
                <w:spacing w:val="4"/>
              </w:rPr>
              <w:t>采购标的</w:t>
            </w:r>
          </w:p>
        </w:tc>
        <w:tc>
          <w:tcPr>
            <w:tcW w:w="1049" w:type="dxa"/>
            <w:vAlign w:val="top"/>
          </w:tcPr>
          <w:p w14:paraId="08AF982A">
            <w:pPr>
              <w:spacing w:line="333" w:lineRule="auto"/>
              <w:rPr>
                <w:rFonts w:ascii="Arial"/>
                <w:sz w:val="21"/>
              </w:rPr>
            </w:pPr>
          </w:p>
          <w:p w14:paraId="370542C7">
            <w:pPr>
              <w:pStyle w:val="9"/>
              <w:spacing w:before="65" w:line="315" w:lineRule="auto"/>
              <w:ind w:left="131" w:right="101" w:firstLine="189"/>
            </w:pPr>
            <w:r>
              <w:rPr>
                <w:b/>
                <w:bCs/>
                <w:spacing w:val="1"/>
              </w:rPr>
              <w:t>数量</w:t>
            </w:r>
            <w:r>
              <w:t xml:space="preserve">   </w:t>
            </w:r>
            <w:r>
              <w:rPr>
                <w:b/>
                <w:bCs/>
                <w:spacing w:val="-1"/>
              </w:rPr>
              <w:t>（单位）</w:t>
            </w:r>
          </w:p>
        </w:tc>
        <w:tc>
          <w:tcPr>
            <w:tcW w:w="1060" w:type="dxa"/>
            <w:vAlign w:val="center"/>
          </w:tcPr>
          <w:p w14:paraId="74B0FCAB">
            <w:pPr>
              <w:pStyle w:val="9"/>
              <w:spacing w:before="217" w:line="322" w:lineRule="auto"/>
              <w:ind w:left="128" w:right="116" w:firstLine="95"/>
              <w:jc w:val="center"/>
            </w:pPr>
            <w:r>
              <w:rPr>
                <w:b/>
                <w:bCs/>
                <w:spacing w:val="3"/>
              </w:rPr>
              <w:t>技术规</w:t>
            </w:r>
            <w:r>
              <w:t xml:space="preserve">  </w:t>
            </w:r>
            <w:r>
              <w:rPr>
                <w:b/>
                <w:bCs/>
                <w:spacing w:val="-1"/>
              </w:rPr>
              <w:t>格、参数</w:t>
            </w:r>
            <w:r>
              <w:t xml:space="preserve"> </w:t>
            </w:r>
            <w:r>
              <w:rPr>
                <w:b/>
                <w:bCs/>
                <w:spacing w:val="35"/>
              </w:rPr>
              <w:t>及要求</w:t>
            </w:r>
          </w:p>
        </w:tc>
        <w:tc>
          <w:tcPr>
            <w:tcW w:w="1678" w:type="dxa"/>
            <w:vAlign w:val="top"/>
          </w:tcPr>
          <w:p w14:paraId="1A26F729">
            <w:pPr>
              <w:spacing w:line="255" w:lineRule="auto"/>
              <w:rPr>
                <w:rFonts w:ascii="Arial"/>
                <w:sz w:val="21"/>
              </w:rPr>
            </w:pPr>
          </w:p>
          <w:p w14:paraId="75EF0278">
            <w:pPr>
              <w:spacing w:line="256" w:lineRule="auto"/>
              <w:rPr>
                <w:rFonts w:ascii="Arial"/>
                <w:sz w:val="21"/>
              </w:rPr>
            </w:pPr>
          </w:p>
          <w:p w14:paraId="2DA2AB52">
            <w:pPr>
              <w:pStyle w:val="9"/>
              <w:spacing w:before="65" w:line="230" w:lineRule="auto"/>
              <w:ind w:left="239"/>
            </w:pPr>
            <w:r>
              <w:rPr>
                <w:b/>
                <w:bCs/>
                <w:spacing w:val="-6"/>
              </w:rPr>
              <w:t>品目预算(元)</w:t>
            </w:r>
          </w:p>
        </w:tc>
        <w:tc>
          <w:tcPr>
            <w:tcW w:w="1685" w:type="dxa"/>
            <w:vAlign w:val="top"/>
          </w:tcPr>
          <w:p w14:paraId="7C863C66">
            <w:pPr>
              <w:spacing w:line="255" w:lineRule="auto"/>
              <w:rPr>
                <w:rFonts w:ascii="Arial"/>
                <w:sz w:val="21"/>
              </w:rPr>
            </w:pPr>
          </w:p>
          <w:p w14:paraId="50758519">
            <w:pPr>
              <w:spacing w:line="256" w:lineRule="auto"/>
              <w:rPr>
                <w:rFonts w:ascii="Arial"/>
                <w:sz w:val="21"/>
              </w:rPr>
            </w:pPr>
          </w:p>
          <w:p w14:paraId="50797439">
            <w:pPr>
              <w:pStyle w:val="9"/>
              <w:spacing w:before="65" w:line="231" w:lineRule="auto"/>
              <w:ind w:left="224"/>
            </w:pPr>
            <w:r>
              <w:rPr>
                <w:b/>
                <w:bCs/>
                <w:spacing w:val="4"/>
              </w:rPr>
              <w:t>最高限价(元)</w:t>
            </w:r>
          </w:p>
        </w:tc>
      </w:tr>
      <w:tr w14:paraId="0DCF290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724" w:type="dxa"/>
            <w:vAlign w:val="top"/>
          </w:tcPr>
          <w:p w14:paraId="3F64B709">
            <w:pPr>
              <w:bidi w:val="0"/>
              <w:jc w:val="center"/>
              <w:rPr>
                <w:sz w:val="22"/>
                <w:szCs w:val="20"/>
              </w:rPr>
            </w:pPr>
          </w:p>
          <w:p w14:paraId="7CA5FA02">
            <w:pPr>
              <w:bidi w:val="0"/>
              <w:jc w:val="center"/>
              <w:rPr>
                <w:sz w:val="22"/>
                <w:szCs w:val="20"/>
              </w:rPr>
            </w:pPr>
          </w:p>
          <w:p w14:paraId="0C3D1F84">
            <w:pPr>
              <w:bidi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1-1</w:t>
            </w:r>
          </w:p>
        </w:tc>
        <w:tc>
          <w:tcPr>
            <w:tcW w:w="1099" w:type="dxa"/>
            <w:vAlign w:val="center"/>
          </w:tcPr>
          <w:p w14:paraId="143AAE99">
            <w:pPr>
              <w:bidi w:val="0"/>
              <w:jc w:val="center"/>
              <w:rPr>
                <w:rFonts w:hint="default"/>
                <w:sz w:val="22"/>
                <w:szCs w:val="20"/>
                <w:lang w:val="en-US" w:eastAsia="zh-CN"/>
              </w:rPr>
            </w:pPr>
            <w:r>
              <w:rPr>
                <w:rFonts w:hint="default"/>
                <w:sz w:val="22"/>
                <w:szCs w:val="20"/>
                <w:lang w:val="en-US" w:eastAsia="zh-CN"/>
              </w:rPr>
              <w:t xml:space="preserve">数据加工 </w:t>
            </w:r>
          </w:p>
          <w:p w14:paraId="71A4CE97">
            <w:pPr>
              <w:bidi w:val="0"/>
              <w:jc w:val="center"/>
              <w:rPr>
                <w:rFonts w:hint="default"/>
                <w:sz w:val="22"/>
                <w:szCs w:val="20"/>
                <w:lang w:val="en-US" w:eastAsia="zh-CN"/>
              </w:rPr>
            </w:pPr>
            <w:r>
              <w:rPr>
                <w:rFonts w:hint="default"/>
                <w:sz w:val="22"/>
                <w:szCs w:val="20"/>
                <w:lang w:val="en-US" w:eastAsia="zh-CN"/>
              </w:rPr>
              <w:t>处理服务</w:t>
            </w:r>
          </w:p>
        </w:tc>
        <w:tc>
          <w:tcPr>
            <w:tcW w:w="1948" w:type="dxa"/>
            <w:vAlign w:val="center"/>
          </w:tcPr>
          <w:p w14:paraId="79D5CE3D">
            <w:pPr>
              <w:bidi w:val="0"/>
              <w:jc w:val="center"/>
              <w:rPr>
                <w:rFonts w:hint="default"/>
                <w:sz w:val="22"/>
                <w:szCs w:val="20"/>
                <w:lang w:val="en-US" w:eastAsia="zh-CN"/>
              </w:rPr>
            </w:pPr>
            <w:r>
              <w:rPr>
                <w:rFonts w:hint="default"/>
                <w:sz w:val="22"/>
                <w:szCs w:val="20"/>
                <w:lang w:val="en-US" w:eastAsia="zh-CN"/>
              </w:rPr>
              <w:t>人事档案数字化项目</w:t>
            </w:r>
          </w:p>
        </w:tc>
        <w:tc>
          <w:tcPr>
            <w:tcW w:w="1049" w:type="dxa"/>
            <w:vAlign w:val="center"/>
          </w:tcPr>
          <w:p w14:paraId="19B8A3A9">
            <w:pPr>
              <w:bidi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项</w:t>
            </w:r>
          </w:p>
        </w:tc>
        <w:tc>
          <w:tcPr>
            <w:tcW w:w="1060" w:type="dxa"/>
            <w:vAlign w:val="center"/>
          </w:tcPr>
          <w:p w14:paraId="39A80D64">
            <w:pPr>
              <w:bidi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详见采购文件</w:t>
            </w:r>
          </w:p>
        </w:tc>
        <w:tc>
          <w:tcPr>
            <w:tcW w:w="1678" w:type="dxa"/>
            <w:vAlign w:val="center"/>
          </w:tcPr>
          <w:p w14:paraId="1D764C42">
            <w:pPr>
              <w:bidi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104</w:t>
            </w:r>
            <w:r>
              <w:rPr>
                <w:rFonts w:hint="eastAsia"/>
                <w:sz w:val="22"/>
                <w:szCs w:val="20"/>
                <w:lang w:eastAsia="zh-CN"/>
              </w:rPr>
              <w:t>,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0"/>
                <w:lang w:eastAsia="zh-CN"/>
              </w:rPr>
              <w:t>00.00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14:paraId="22C2D0ED">
            <w:pPr>
              <w:bidi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104</w:t>
            </w:r>
            <w:r>
              <w:rPr>
                <w:rFonts w:hint="eastAsia"/>
                <w:sz w:val="22"/>
                <w:szCs w:val="20"/>
                <w:lang w:eastAsia="zh-CN"/>
              </w:rPr>
              <w:t>,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6</w:t>
            </w:r>
            <w:r>
              <w:rPr>
                <w:rFonts w:hint="eastAsia"/>
                <w:sz w:val="22"/>
                <w:szCs w:val="20"/>
                <w:lang w:eastAsia="zh-CN"/>
              </w:rPr>
              <w:t>00.00</w:t>
            </w:r>
            <w:r>
              <w:rPr>
                <w:sz w:val="22"/>
                <w:szCs w:val="20"/>
              </w:rPr>
              <w:t xml:space="preserve"> </w:t>
            </w:r>
          </w:p>
        </w:tc>
      </w:tr>
    </w:tbl>
    <w:p w14:paraId="655A78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本合同包不接受联合体投标</w:t>
      </w:r>
    </w:p>
    <w:p w14:paraId="7C20C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default"/>
          <w:spacing w:val="-1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1"/>
          <w:sz w:val="24"/>
          <w:szCs w:val="24"/>
        </w:rPr>
        <w:t>合同履行期限：</w:t>
      </w:r>
      <w:bookmarkStart w:id="5" w:name="_Toc18719"/>
      <w:r>
        <w:rPr>
          <w:rFonts w:hint="default"/>
          <w:spacing w:val="-1"/>
          <w:sz w:val="24"/>
          <w:szCs w:val="24"/>
          <w:lang w:val="en-US" w:eastAsia="zh-CN"/>
        </w:rPr>
        <w:t>合同签订并接甲方通知入场实施后3个月内完成</w:t>
      </w:r>
    </w:p>
    <w:p w14:paraId="5C293A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二、 申请人的资格要求</w:t>
      </w:r>
      <w:bookmarkEnd w:id="5"/>
    </w:p>
    <w:p w14:paraId="7D27A6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1.满足《中华人民共和国政府采购法》第二十二条规定;</w:t>
      </w:r>
    </w:p>
    <w:p w14:paraId="4B7042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2.落实政府采购政策需满足的资格要求：</w:t>
      </w:r>
    </w:p>
    <w:p w14:paraId="723525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合同包1(</w:t>
      </w:r>
      <w:r>
        <w:rPr>
          <w:rFonts w:hint="eastAsia" w:cs="仿宋"/>
          <w:spacing w:val="-1"/>
          <w:sz w:val="24"/>
          <w:szCs w:val="24"/>
          <w:lang w:eastAsia="zh-CN"/>
        </w:rPr>
        <w:t>陕西省高速公路路政执法总队人事档案信息数字化采购项目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)落实政府采购政策需满足的资格要求如下:</w:t>
      </w:r>
    </w:p>
    <w:p w14:paraId="6260EA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本项目专门面向中小企业采购，供应商应为中小微企业或监狱企业或残疾人福利性单位。</w:t>
      </w:r>
    </w:p>
    <w:p w14:paraId="24D2B3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3.本项目的特定资格要求：</w:t>
      </w:r>
    </w:p>
    <w:p w14:paraId="1C8E26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合同包1(</w:t>
      </w:r>
      <w:r>
        <w:rPr>
          <w:rFonts w:hint="eastAsia" w:cs="仿宋"/>
          <w:spacing w:val="-1"/>
          <w:sz w:val="24"/>
          <w:szCs w:val="24"/>
          <w:lang w:eastAsia="zh-CN"/>
        </w:rPr>
        <w:t>陕西省高速公路路政执法总队人事档案信息数字化采购项目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)特定资格要求如下</w:t>
      </w:r>
      <w:r>
        <w:rPr>
          <w:rFonts w:hint="eastAsia" w:cs="仿宋"/>
          <w:spacing w:val="-1"/>
          <w:sz w:val="24"/>
          <w:szCs w:val="24"/>
          <w:lang w:eastAsia="zh-CN"/>
        </w:rPr>
        <w:t>；</w:t>
      </w:r>
    </w:p>
    <w:p w14:paraId="022F6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（1）法定代表人授权书(附法定代表人、被授权人身份证复印件)及被授权人身份证(法定代表人直接参加投标，须提供法定代表人身份证明及身份证原件)</w:t>
      </w:r>
      <w:r>
        <w:rPr>
          <w:rFonts w:hint="eastAsia" w:cs="仿宋"/>
          <w:spacing w:val="-1"/>
          <w:sz w:val="24"/>
          <w:szCs w:val="24"/>
          <w:lang w:eastAsia="zh-CN"/>
        </w:rPr>
        <w:t>；</w:t>
      </w:r>
    </w:p>
    <w:p w14:paraId="0C073B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（2）供应商未被“信用中国”网站 (www.creditchina.gov.cn) 列入失信被执行人和重大税收违法失信主体，未被中国政府采购网(www.ccgp.gov.cn) 列入政府采购严重违法失信行为记录名单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</w:p>
    <w:p w14:paraId="2BB1F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（</w:t>
      </w:r>
      <w:r>
        <w:rPr>
          <w:rFonts w:hint="eastAsia" w:cs="仿宋"/>
          <w:spacing w:val="-1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）</w:t>
      </w:r>
      <w:r>
        <w:rPr>
          <w:rFonts w:hint="eastAsia" w:ascii="仿宋" w:hAnsi="仿宋" w:eastAsia="仿宋" w:cs="仿宋"/>
          <w:spacing w:val="-7"/>
          <w:sz w:val="24"/>
          <w:szCs w:val="24"/>
        </w:rPr>
        <w:t>供应商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24"/>
          <w:szCs w:val="24"/>
          <w:lang w:val="en-US" w:eastAsia="zh-CN" w:bidi="ar-SA"/>
        </w:rPr>
        <w:t>具有国家秘密载体印制资质乙级及以上资质（资质类别：档案数字化加工）；</w:t>
      </w:r>
    </w:p>
    <w:p w14:paraId="750EB7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（</w:t>
      </w:r>
      <w:r>
        <w:rPr>
          <w:rFonts w:hint="eastAsia" w:cs="仿宋"/>
          <w:spacing w:val="-1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）单位负责人为同一人或者存在直接控股、管理关系的不同供应商，不得参加本次采购活动（提供书面承诺）；</w:t>
      </w:r>
    </w:p>
    <w:p w14:paraId="70B2DE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（</w:t>
      </w:r>
      <w:r>
        <w:rPr>
          <w:rFonts w:hint="eastAsia" w:cs="仿宋"/>
          <w:spacing w:val="-1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24"/>
          <w:szCs w:val="24"/>
          <w:lang w:val="en-US" w:eastAsia="zh-CN" w:bidi="ar-SA"/>
        </w:rPr>
        <w:t>为本项目提供整体设计、规范编制或者项目管理、监理、检测等服务的供应商，不得参加本次采购活动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（提供书面承诺）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24"/>
          <w:szCs w:val="24"/>
          <w:lang w:val="en-US" w:eastAsia="zh-CN" w:bidi="ar-SA"/>
        </w:rPr>
        <w:t>；</w:t>
      </w:r>
    </w:p>
    <w:p w14:paraId="058A49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（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</w:rPr>
        <w:t>）本项目不接受联合体投标(提供非联合体声明)。</w:t>
      </w:r>
    </w:p>
    <w:p w14:paraId="2BF6F9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  <w:highlight w:val="none"/>
        </w:rPr>
      </w:pPr>
      <w:bookmarkStart w:id="6" w:name="_Toc21706"/>
      <w:r>
        <w:rPr>
          <w:rFonts w:ascii="仿宋" w:hAnsi="仿宋" w:eastAsia="仿宋" w:cs="仿宋"/>
          <w:spacing w:val="-1"/>
          <w:sz w:val="24"/>
          <w:szCs w:val="24"/>
          <w:highlight w:val="none"/>
        </w:rPr>
        <w:t>三、获取采购文件</w:t>
      </w:r>
      <w:bookmarkEnd w:id="6"/>
    </w:p>
    <w:p w14:paraId="77F64F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时间：2024年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月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 xml:space="preserve"> 21 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日至2024年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 xml:space="preserve"> 10 月 25 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日，每天上午09:00:00至12:00:00，下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午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14:00:00至17:00:00（北京时间,法定节假日除外）</w:t>
      </w:r>
    </w:p>
    <w:p w14:paraId="6752B5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地点：西安市碑林区兴庆南路1号交大出版传媒大厦4层40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室</w:t>
      </w:r>
    </w:p>
    <w:p w14:paraId="68CC6E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 xml:space="preserve">方式：现场获取 </w:t>
      </w:r>
    </w:p>
    <w:p w14:paraId="648235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default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售价：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500.00元</w:t>
      </w:r>
    </w:p>
    <w:p w14:paraId="173E38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  <w:highlight w:val="none"/>
        </w:rPr>
      </w:pPr>
      <w:bookmarkStart w:id="7" w:name="_Toc15201"/>
      <w:r>
        <w:rPr>
          <w:rFonts w:ascii="仿宋" w:hAnsi="仿宋" w:eastAsia="仿宋" w:cs="仿宋"/>
          <w:spacing w:val="-1"/>
          <w:sz w:val="24"/>
          <w:szCs w:val="24"/>
          <w:highlight w:val="none"/>
        </w:rPr>
        <w:t>四、响应文件递交</w:t>
      </w:r>
      <w:bookmarkEnd w:id="7"/>
    </w:p>
    <w:p w14:paraId="3F8B70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时间： 2024年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月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 xml:space="preserve"> 31 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val="en-US" w:eastAsia="zh-CN"/>
        </w:rPr>
        <w:t>日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时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分</w:t>
      </w:r>
      <w:r>
        <w:rPr>
          <w:rFonts w:hint="eastAsia" w:cs="仿宋"/>
          <w:spacing w:val="-1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秒（北京时间）</w:t>
      </w:r>
    </w:p>
    <w:p w14:paraId="29AD19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highlight w:val="none"/>
          <w:lang w:eastAsia="zh-CN"/>
        </w:rPr>
        <w:t>提交投标文件地点：西安市碑林区兴庆南路1号交大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出版传媒大厦4层406室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会议室</w:t>
      </w:r>
    </w:p>
    <w:p w14:paraId="4E8F1E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开标地点：西安市碑林区兴庆南路1号交大出版传媒大厦4层406室会议室</w:t>
      </w:r>
    </w:p>
    <w:p w14:paraId="671BC0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bookmarkStart w:id="8" w:name="_Toc9480"/>
      <w:r>
        <w:rPr>
          <w:rFonts w:ascii="仿宋" w:hAnsi="仿宋" w:eastAsia="仿宋" w:cs="仿宋"/>
          <w:spacing w:val="-1"/>
          <w:sz w:val="24"/>
          <w:szCs w:val="24"/>
        </w:rPr>
        <w:t>五、公告期限</w:t>
      </w:r>
      <w:bookmarkEnd w:id="8"/>
    </w:p>
    <w:p w14:paraId="128B7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自本公告发布之日起3个工作日。</w:t>
      </w:r>
    </w:p>
    <w:p w14:paraId="1A424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bookmarkStart w:id="9" w:name="_Toc25725"/>
      <w:r>
        <w:rPr>
          <w:rFonts w:ascii="仿宋" w:hAnsi="仿宋" w:eastAsia="仿宋" w:cs="仿宋"/>
          <w:spacing w:val="-1"/>
          <w:sz w:val="24"/>
          <w:szCs w:val="24"/>
        </w:rPr>
        <w:t>六、其他补充事宜</w:t>
      </w:r>
      <w:bookmarkEnd w:id="9"/>
    </w:p>
    <w:p w14:paraId="048BD5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1.获取竞争性磋商文件请携带单位介绍信原件,经办人身份证原件及加盖供应商公章的复 印件。</w:t>
      </w:r>
    </w:p>
    <w:p w14:paraId="3372E1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bookmarkStart w:id="10" w:name="_Toc29398"/>
      <w:r>
        <w:rPr>
          <w:rFonts w:ascii="仿宋" w:hAnsi="仿宋" w:eastAsia="仿宋" w:cs="仿宋"/>
          <w:spacing w:val="-1"/>
          <w:sz w:val="24"/>
          <w:szCs w:val="24"/>
        </w:rPr>
        <w:t>2.落实的政府采购政策：</w:t>
      </w:r>
      <w:bookmarkEnd w:id="10"/>
    </w:p>
    <w:p w14:paraId="0746DF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(1)《财政部 国家发展改革委关于印发〈节能产品政府采购实施意见〉的通知》(财库〔2004)185号〕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(2)《国务院办公厅关于建立政府强制采购节能产品制度的通知》(国办发〔2007〕51号)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(3)《财政部环保总局关于环境标志产品政府采购实施的意见》(财库〔2006〕90号)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(4)《财政部司法部关于政府采购支持监狱企业发展有关问题的通知》(财库(2014)68号)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(5)《三部门联合发布关于促进残疾人就业政府采购政策的通知》(财库〔2017〕141号)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(6)《财政部发展改革委生态环境部市场监管总局关于调整优化节能产品、环境标志产品政府采购执行机制的通知》(财库〔2019〕9号)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(7)《关于运用政府采购政策支持乡村产业振兴的通知》(财库〔2021〕19号)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(8)《政府采购促进中小企业发展管理办法》(财库〔2020〕46号)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(9)陕西省财政厅关于印发《陕西省中小企业政府采购信用融资办法》(陕财办采(2018)23号)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(10)《关于进一步加大政府采购支持中小企业力度的通知》 (财库〔2022〕19号)；（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）如有最新颁布的政府采购政策，按最新的文件执行。</w:t>
      </w:r>
    </w:p>
    <w:p w14:paraId="00224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bookmarkStart w:id="11" w:name="_Toc23505"/>
      <w:r>
        <w:rPr>
          <w:rFonts w:ascii="仿宋" w:hAnsi="仿宋" w:eastAsia="仿宋" w:cs="仿宋"/>
          <w:spacing w:val="-1"/>
          <w:sz w:val="24"/>
          <w:szCs w:val="24"/>
        </w:rPr>
        <w:t>七、对本次采购提出询问，请按以下方式联系。</w:t>
      </w:r>
      <w:bookmarkEnd w:id="11"/>
    </w:p>
    <w:p w14:paraId="740428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bookmarkStart w:id="12" w:name="_Toc13886"/>
      <w:r>
        <w:rPr>
          <w:rFonts w:ascii="仿宋" w:hAnsi="仿宋" w:eastAsia="仿宋" w:cs="仿宋"/>
          <w:spacing w:val="-1"/>
          <w:sz w:val="24"/>
          <w:szCs w:val="24"/>
        </w:rPr>
        <w:t>1.采购人信息</w:t>
      </w:r>
      <w:bookmarkEnd w:id="12"/>
    </w:p>
    <w:p w14:paraId="3483F8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名称：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陕西省高速公路路政执法总队</w:t>
      </w:r>
    </w:p>
    <w:p w14:paraId="356395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地址：西安市友谊西路352号</w:t>
      </w:r>
    </w:p>
    <w:p w14:paraId="3E86C9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default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hint="eastAsia" w:cs="仿宋"/>
          <w:spacing w:val="-1"/>
          <w:sz w:val="24"/>
          <w:szCs w:val="24"/>
          <w:lang w:val="en-US" w:eastAsia="zh-CN"/>
        </w:rPr>
        <w:t>联系人：李老师</w:t>
      </w:r>
    </w:p>
    <w:p w14:paraId="4D2CCB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default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1"/>
          <w:sz w:val="24"/>
          <w:szCs w:val="24"/>
          <w:highlight w:val="none"/>
        </w:rPr>
        <w:t>联系方式：</w:t>
      </w:r>
      <w:r>
        <w:rPr>
          <w:rFonts w:hint="eastAsia" w:cs="仿宋"/>
          <w:spacing w:val="-1"/>
          <w:sz w:val="24"/>
          <w:szCs w:val="24"/>
          <w:lang w:val="en-US" w:eastAsia="zh-CN"/>
        </w:rPr>
        <w:t>029-88489133</w:t>
      </w:r>
    </w:p>
    <w:p w14:paraId="58DE3B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bookmarkStart w:id="13" w:name="_Toc12939"/>
      <w:r>
        <w:rPr>
          <w:rFonts w:ascii="仿宋" w:hAnsi="仿宋" w:eastAsia="仿宋" w:cs="仿宋"/>
          <w:spacing w:val="-1"/>
          <w:sz w:val="24"/>
          <w:szCs w:val="24"/>
        </w:rPr>
        <w:t>2.采购代理机构信息</w:t>
      </w:r>
      <w:bookmarkEnd w:id="13"/>
    </w:p>
    <w:p w14:paraId="03931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名称：中昕国际项目管理有限公司</w:t>
      </w:r>
    </w:p>
    <w:p w14:paraId="587BA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地址：西安市碑林区兴庆南路1号交大出版传媒大厦4层40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7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室 </w:t>
      </w:r>
    </w:p>
    <w:p w14:paraId="0DEB34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联系方式：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029-82288877</w:t>
      </w:r>
      <w:bookmarkStart w:id="14" w:name="_GoBack"/>
      <w:bookmarkEnd w:id="14"/>
    </w:p>
    <w:p w14:paraId="2E09FB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default" w:eastAsia="仿宋" w:cs="仿宋"/>
          <w:spacing w:val="-1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1"/>
          <w:sz w:val="24"/>
          <w:szCs w:val="24"/>
        </w:rPr>
        <w:t>项目联系人：</w:t>
      </w:r>
      <w:r>
        <w:rPr>
          <w:rFonts w:hint="eastAsia" w:cs="仿宋"/>
          <w:spacing w:val="-1"/>
          <w:sz w:val="24"/>
          <w:szCs w:val="24"/>
          <w:lang w:val="en-US" w:eastAsia="zh-CN"/>
        </w:rPr>
        <w:t>朱明坤、黄瑞</w:t>
      </w:r>
    </w:p>
    <w:p w14:paraId="73401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6" w:firstLineChars="200"/>
        <w:textAlignment w:val="baseline"/>
        <w:outlineLvl w:val="2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联系方式：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029-82288877</w:t>
      </w:r>
    </w:p>
    <w:p w14:paraId="1A36C8EB">
      <w:pPr>
        <w:pStyle w:val="2"/>
      </w:pPr>
    </w:p>
    <w:p w14:paraId="078A1D95">
      <w:pPr>
        <w:pStyle w:val="4"/>
      </w:pPr>
    </w:p>
    <w:p w14:paraId="02D5B08E">
      <w:pPr>
        <w:pStyle w:val="2"/>
      </w:pPr>
    </w:p>
    <w:p w14:paraId="7DA8BEC5">
      <w:pPr>
        <w:pStyle w:val="4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中昕国际项目管理有限公司</w:t>
      </w:r>
    </w:p>
    <w:p w14:paraId="51AC65A6"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2024年10月18日</w:t>
      </w:r>
    </w:p>
    <w:p w14:paraId="4FAF50C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mUwYjVlZjNiODgzNDlkMjc1MDQzYjZlYjcxYTQifQ=="/>
  </w:docVars>
  <w:rsids>
    <w:rsidRoot w:val="1A97231B"/>
    <w:rsid w:val="10DD7F3C"/>
    <w:rsid w:val="1A97231B"/>
    <w:rsid w:val="36F3477F"/>
    <w:rsid w:val="459A05C6"/>
    <w:rsid w:val="50697475"/>
    <w:rsid w:val="627F4ED0"/>
    <w:rsid w:val="6AE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  <w:rPr>
      <w:szCs w:val="24"/>
    </w:rPr>
  </w:style>
  <w:style w:type="paragraph" w:styleId="3">
    <w:name w:val="Body Text"/>
    <w:basedOn w:val="1"/>
    <w:next w:val="1"/>
    <w:uiPriority w:val="0"/>
    <w:pPr>
      <w:spacing w:after="120" w:afterLines="0" w:afterAutospacing="0"/>
    </w:pPr>
  </w:style>
  <w:style w:type="paragraph" w:styleId="4">
    <w:name w:val="Body Text First Indent 2"/>
    <w:basedOn w:val="5"/>
    <w:next w:val="2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1734</Words>
  <Characters>2022</Characters>
  <Lines>0</Lines>
  <Paragraphs>0</Paragraphs>
  <TotalTime>31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2024-10-18T06:31:00Z</dcterms:created>
  <dc:creator>HUANGRUI</dc:creator>
  <cp:lastModifiedBy>HUANGRUI</cp:lastModifiedBy>
  <cp:lastPrinted>2024-10-18T07:18:00Z</cp:lastPrinted>
  <dcterms:modified xsi:type="dcterms:W3CDTF">2024-10-18T07:30:13Z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2747F8AE501E43FCBEC4DBEE74CFD19C_11</vt:lpwstr>
  </property>
</Properties>
</file>