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917" w:rsidRPr="00640917" w:rsidRDefault="00640917" w:rsidP="00640917">
      <w:pPr>
        <w:widowControl w:val="0"/>
        <w:autoSpaceDE w:val="0"/>
        <w:autoSpaceDN w:val="0"/>
        <w:adjustRightInd/>
        <w:snapToGrid/>
        <w:spacing w:after="0"/>
        <w:jc w:val="center"/>
        <w:rPr>
          <w:rFonts w:ascii="宋体" w:eastAsia="宋体" w:hAnsi="宋体" w:cs="宋体"/>
          <w:b/>
          <w:bCs/>
          <w:sz w:val="28"/>
          <w:szCs w:val="28"/>
          <w:lang w:val="zh-CN" w:bidi="zh-CN"/>
        </w:rPr>
      </w:pPr>
      <w:r w:rsidRPr="00640917">
        <w:rPr>
          <w:rFonts w:ascii="宋体" w:eastAsia="宋体" w:hAnsi="宋体" w:cs="宋体" w:hint="eastAsia"/>
          <w:b/>
          <w:bCs/>
          <w:sz w:val="28"/>
          <w:szCs w:val="28"/>
          <w:lang w:val="zh-CN" w:bidi="zh-CN"/>
        </w:rPr>
        <w:t>第三章</w:t>
      </w:r>
      <w:r w:rsidRPr="00640917">
        <w:rPr>
          <w:rFonts w:ascii="宋体" w:eastAsia="宋体" w:hAnsi="宋体" w:cs="宋体" w:hint="eastAsia"/>
          <w:b/>
          <w:bCs/>
          <w:sz w:val="28"/>
          <w:szCs w:val="28"/>
          <w:lang w:bidi="zh-CN"/>
        </w:rPr>
        <w:t xml:space="preserve">  </w:t>
      </w:r>
      <w:r w:rsidRPr="00640917">
        <w:rPr>
          <w:rFonts w:ascii="宋体" w:eastAsia="宋体" w:hAnsi="宋体" w:cs="宋体" w:hint="eastAsia"/>
          <w:b/>
          <w:bCs/>
          <w:sz w:val="28"/>
          <w:szCs w:val="28"/>
          <w:lang w:val="zh-CN" w:bidi="zh-CN"/>
        </w:rPr>
        <w:t>评标办法（技术评分最低标价法）</w:t>
      </w:r>
    </w:p>
    <w:p w:rsidR="00640917" w:rsidRPr="00640917" w:rsidRDefault="00640917" w:rsidP="00AC64B0">
      <w:pPr>
        <w:widowControl w:val="0"/>
        <w:autoSpaceDE w:val="0"/>
        <w:autoSpaceDN w:val="0"/>
        <w:adjustRightInd/>
        <w:snapToGrid/>
        <w:spacing w:beforeLines="50" w:after="0"/>
        <w:ind w:firstLineChars="200" w:firstLine="482"/>
        <w:rPr>
          <w:rFonts w:ascii="宋体" w:eastAsia="宋体" w:hAnsi="宋体" w:cs="宋体"/>
          <w:b/>
          <w:bCs/>
          <w:sz w:val="14"/>
          <w:szCs w:val="24"/>
          <w:lang w:val="zh-CN" w:bidi="zh-CN"/>
        </w:rPr>
      </w:pPr>
      <w:bookmarkStart w:id="0" w:name="_bookmark109"/>
      <w:bookmarkEnd w:id="0"/>
      <w:r w:rsidRPr="00640917">
        <w:rPr>
          <w:rFonts w:ascii="宋体" w:eastAsia="宋体" w:hAnsi="宋体" w:cs="宋体" w:hint="eastAsia"/>
          <w:b/>
          <w:bCs/>
          <w:sz w:val="24"/>
          <w:szCs w:val="24"/>
          <w:lang w:val="zh-CN" w:bidi="zh-CN"/>
        </w:rPr>
        <w:t>评标办法前附表</w:t>
      </w:r>
    </w:p>
    <w:tbl>
      <w:tblPr>
        <w:tblW w:w="8895" w:type="dxa"/>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3"/>
        <w:gridCol w:w="1391"/>
        <w:gridCol w:w="6541"/>
      </w:tblGrid>
      <w:tr w:rsidR="00640917" w:rsidRPr="00640917" w:rsidTr="00150DF9">
        <w:trPr>
          <w:trHeight w:val="518"/>
          <w:tblHeader/>
        </w:trPr>
        <w:tc>
          <w:tcPr>
            <w:tcW w:w="2354" w:type="dxa"/>
            <w:gridSpan w:val="2"/>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条款号</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评审因素与评审标准</w:t>
            </w:r>
          </w:p>
        </w:tc>
      </w:tr>
      <w:tr w:rsidR="00640917" w:rsidRPr="00640917" w:rsidTr="00150DF9">
        <w:trPr>
          <w:trHeight w:val="1815"/>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1</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评标方法</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ind w:firstLineChars="200" w:firstLine="394"/>
              <w:jc w:val="both"/>
              <w:rPr>
                <w:rFonts w:ascii="宋体" w:eastAsia="宋体" w:hAnsi="宋体" w:cs="宋体"/>
                <w:sz w:val="21"/>
                <w:szCs w:val="21"/>
                <w:lang w:val="zh-CN" w:bidi="zh-CN"/>
              </w:rPr>
            </w:pPr>
            <w:r w:rsidRPr="00640917">
              <w:rPr>
                <w:rFonts w:ascii="宋体" w:eastAsia="宋体" w:hAnsi="宋体" w:cs="宋体" w:hint="eastAsia"/>
                <w:spacing w:val="-13"/>
                <w:sz w:val="21"/>
                <w:szCs w:val="21"/>
                <w:lang w:val="zh-CN" w:bidi="zh-CN"/>
              </w:rPr>
              <w:t>评标价相等时，评标委员会依次按照以下优先顺序推荐中标候选人</w:t>
            </w:r>
            <w:r w:rsidRPr="00640917">
              <w:rPr>
                <w:rFonts w:ascii="宋体" w:eastAsia="宋体" w:hAnsi="宋体" w:cs="宋体" w:hint="eastAsia"/>
                <w:spacing w:val="-6"/>
                <w:sz w:val="21"/>
                <w:szCs w:val="21"/>
                <w:lang w:val="zh-CN" w:bidi="zh-CN"/>
              </w:rPr>
              <w:t>或确定中标人：</w:t>
            </w:r>
          </w:p>
          <w:p w:rsidR="00640917" w:rsidRPr="00640917" w:rsidRDefault="00640917" w:rsidP="00640917">
            <w:pPr>
              <w:widowControl w:val="0"/>
              <w:tabs>
                <w:tab w:val="left" w:pos="1054"/>
              </w:tabs>
              <w:autoSpaceDE w:val="0"/>
              <w:autoSpaceDN w:val="0"/>
              <w:adjustRightInd/>
              <w:snapToGrid/>
              <w:spacing w:after="0" w:line="340" w:lineRule="exact"/>
              <w:ind w:firstLineChars="200" w:firstLine="414"/>
              <w:jc w:val="both"/>
              <w:rPr>
                <w:rFonts w:ascii="宋体" w:eastAsia="宋体" w:hAnsi="宋体" w:cs="宋体"/>
                <w:spacing w:val="-3"/>
                <w:sz w:val="21"/>
                <w:szCs w:val="21"/>
                <w:lang w:val="zh-CN" w:bidi="zh-CN"/>
              </w:rPr>
            </w:pPr>
            <w:r w:rsidRPr="00640917">
              <w:rPr>
                <w:rFonts w:ascii="宋体" w:eastAsia="宋体" w:hAnsi="宋体" w:cs="宋体" w:hint="eastAsia"/>
                <w:spacing w:val="-3"/>
                <w:sz w:val="21"/>
                <w:szCs w:val="21"/>
                <w:lang w:val="zh-CN" w:bidi="zh-CN"/>
              </w:rPr>
              <w:t>（</w:t>
            </w:r>
            <w:r w:rsidRPr="00640917">
              <w:rPr>
                <w:rFonts w:ascii="宋体" w:eastAsia="宋体" w:hAnsi="宋体" w:cs="宋体" w:hint="eastAsia"/>
                <w:spacing w:val="-3"/>
                <w:sz w:val="21"/>
                <w:szCs w:val="21"/>
                <w:lang w:bidi="zh-CN"/>
              </w:rPr>
              <w:t>1</w:t>
            </w:r>
            <w:r w:rsidRPr="00640917">
              <w:rPr>
                <w:rFonts w:ascii="宋体" w:eastAsia="宋体" w:hAnsi="宋体" w:cs="宋体" w:hint="eastAsia"/>
                <w:spacing w:val="-3"/>
                <w:sz w:val="21"/>
                <w:szCs w:val="21"/>
                <w:lang w:val="zh-CN" w:bidi="zh-CN"/>
              </w:rPr>
              <w:t>）商务和技术得分较高的投标人优先；</w:t>
            </w:r>
          </w:p>
          <w:p w:rsidR="00640917" w:rsidRPr="00640917" w:rsidRDefault="00640917" w:rsidP="00640917">
            <w:pPr>
              <w:widowControl w:val="0"/>
              <w:tabs>
                <w:tab w:val="left" w:pos="1054"/>
              </w:tabs>
              <w:autoSpaceDE w:val="0"/>
              <w:autoSpaceDN w:val="0"/>
              <w:adjustRightInd/>
              <w:snapToGrid/>
              <w:spacing w:after="0" w:line="340" w:lineRule="exact"/>
              <w:ind w:firstLineChars="200" w:firstLine="414"/>
              <w:jc w:val="both"/>
              <w:rPr>
                <w:rFonts w:ascii="宋体" w:eastAsia="宋体" w:hAnsi="宋体" w:cs="宋体"/>
                <w:spacing w:val="-3"/>
                <w:sz w:val="21"/>
                <w:szCs w:val="21"/>
                <w:lang w:bidi="zh-CN"/>
              </w:rPr>
            </w:pPr>
            <w:r w:rsidRPr="00640917">
              <w:rPr>
                <w:rFonts w:ascii="宋体" w:eastAsia="宋体" w:hAnsi="宋体" w:cs="宋体" w:hint="eastAsia"/>
                <w:spacing w:val="-3"/>
                <w:sz w:val="21"/>
                <w:szCs w:val="21"/>
                <w:lang w:val="zh-CN" w:bidi="zh-CN"/>
              </w:rPr>
              <w:t>（</w:t>
            </w:r>
            <w:r w:rsidRPr="00640917">
              <w:rPr>
                <w:rFonts w:ascii="宋体" w:eastAsia="宋体" w:hAnsi="宋体" w:cs="宋体" w:hint="eastAsia"/>
                <w:spacing w:val="-3"/>
                <w:sz w:val="21"/>
                <w:szCs w:val="21"/>
                <w:lang w:bidi="zh-CN"/>
              </w:rPr>
              <w:t>2</w:t>
            </w:r>
            <w:r w:rsidRPr="00640917">
              <w:rPr>
                <w:rFonts w:ascii="宋体" w:eastAsia="宋体" w:hAnsi="宋体" w:cs="宋体" w:hint="eastAsia"/>
                <w:spacing w:val="-3"/>
                <w:sz w:val="21"/>
                <w:szCs w:val="21"/>
                <w:lang w:val="zh-CN" w:bidi="zh-CN"/>
              </w:rPr>
              <w:t>）</w:t>
            </w:r>
            <w:r w:rsidRPr="00640917">
              <w:rPr>
                <w:rFonts w:ascii="宋体" w:eastAsia="宋体" w:hAnsi="宋体" w:cs="宋体" w:hint="eastAsia"/>
                <w:spacing w:val="-3"/>
                <w:sz w:val="21"/>
                <w:szCs w:val="21"/>
                <w:lang w:bidi="zh-CN"/>
              </w:rPr>
              <w:t>施工组织设计得分较高的投标人优先</w:t>
            </w:r>
            <w:r w:rsidRPr="00640917">
              <w:rPr>
                <w:rFonts w:ascii="宋体" w:eastAsia="宋体" w:hAnsi="宋体" w:cs="宋体" w:hint="eastAsia"/>
                <w:spacing w:val="-3"/>
                <w:sz w:val="21"/>
                <w:szCs w:val="21"/>
                <w:lang w:val="zh-CN" w:bidi="zh-CN"/>
              </w:rPr>
              <w:t>；</w:t>
            </w:r>
          </w:p>
          <w:p w:rsidR="00640917" w:rsidRPr="00640917" w:rsidRDefault="00640917" w:rsidP="00640917">
            <w:pPr>
              <w:widowControl w:val="0"/>
              <w:tabs>
                <w:tab w:val="left" w:pos="1054"/>
              </w:tabs>
              <w:autoSpaceDE w:val="0"/>
              <w:autoSpaceDN w:val="0"/>
              <w:adjustRightInd/>
              <w:snapToGrid/>
              <w:spacing w:after="0" w:line="340" w:lineRule="exact"/>
              <w:ind w:firstLineChars="200" w:firstLine="414"/>
              <w:jc w:val="both"/>
              <w:rPr>
                <w:rFonts w:ascii="宋体" w:eastAsia="宋体" w:hAnsi="宋体" w:cs="宋体"/>
                <w:spacing w:val="-3"/>
                <w:sz w:val="21"/>
                <w:szCs w:val="21"/>
                <w:lang w:bidi="zh-CN"/>
              </w:rPr>
            </w:pPr>
            <w:r w:rsidRPr="00640917">
              <w:rPr>
                <w:rFonts w:ascii="宋体" w:eastAsia="宋体" w:hAnsi="宋体" w:cs="宋体" w:hint="eastAsia"/>
                <w:spacing w:val="-3"/>
                <w:sz w:val="21"/>
                <w:szCs w:val="21"/>
                <w:lang w:val="zh-CN" w:bidi="zh-CN"/>
              </w:rPr>
              <w:t>（</w:t>
            </w:r>
            <w:r w:rsidRPr="00640917">
              <w:rPr>
                <w:rFonts w:ascii="宋体" w:eastAsia="宋体" w:hAnsi="宋体" w:cs="宋体" w:hint="eastAsia"/>
                <w:spacing w:val="-3"/>
                <w:sz w:val="21"/>
                <w:szCs w:val="21"/>
                <w:lang w:bidi="zh-CN"/>
              </w:rPr>
              <w:t>3</w:t>
            </w:r>
            <w:r w:rsidRPr="00640917">
              <w:rPr>
                <w:rFonts w:ascii="宋体" w:eastAsia="宋体" w:hAnsi="宋体" w:cs="宋体" w:hint="eastAsia"/>
                <w:spacing w:val="-3"/>
                <w:sz w:val="21"/>
                <w:szCs w:val="21"/>
                <w:lang w:val="zh-CN" w:bidi="zh-CN"/>
              </w:rPr>
              <w:t>）被招标项目所在地省级交通运输主管部门评为较高信用等级的投标人优先</w:t>
            </w:r>
            <w:r w:rsidRPr="00640917">
              <w:rPr>
                <w:rFonts w:ascii="宋体" w:eastAsia="宋体" w:hAnsi="宋体" w:cs="宋体" w:hint="eastAsia"/>
                <w:spacing w:val="-3"/>
                <w:sz w:val="21"/>
                <w:szCs w:val="21"/>
                <w:lang w:bidi="zh-CN"/>
              </w:rPr>
              <w:t>（信用等级的确定与履约信誉评分中所述的评分规则一致）</w:t>
            </w:r>
            <w:r w:rsidRPr="00640917">
              <w:rPr>
                <w:rFonts w:ascii="宋体" w:eastAsia="宋体" w:hAnsi="宋体" w:cs="宋体" w:hint="eastAsia"/>
                <w:spacing w:val="-3"/>
                <w:sz w:val="21"/>
                <w:szCs w:val="21"/>
                <w:lang w:val="zh-CN" w:bidi="zh-CN"/>
              </w:rPr>
              <w:t>。</w:t>
            </w:r>
          </w:p>
        </w:tc>
      </w:tr>
      <w:tr w:rsidR="00640917" w:rsidRPr="00640917" w:rsidTr="00150DF9">
        <w:trPr>
          <w:trHeight w:val="1425"/>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2.1.1</w:t>
            </w:r>
          </w:p>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2.1.3</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pacing w:val="-1"/>
                <w:sz w:val="21"/>
                <w:szCs w:val="21"/>
                <w:lang w:val="zh-CN" w:bidi="zh-CN"/>
              </w:rPr>
              <w:t>形式评审与响应性评审</w:t>
            </w:r>
            <w:r w:rsidRPr="00640917">
              <w:rPr>
                <w:rFonts w:ascii="宋体" w:eastAsia="宋体" w:hAnsi="宋体" w:cs="宋体" w:hint="eastAsia"/>
                <w:sz w:val="21"/>
                <w:szCs w:val="21"/>
                <w:lang w:val="zh-CN" w:bidi="zh-CN"/>
              </w:rPr>
              <w:t>标准</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ind w:firstLineChars="200" w:firstLine="422"/>
              <w:jc w:val="both"/>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第一个信封（商务及技术文件）评审标准：</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（1）投标文件按照招标文件规定的格式、内容填写，字迹清晰可</w:t>
            </w:r>
          </w:p>
          <w:p w:rsidR="00640917" w:rsidRPr="00640917" w:rsidRDefault="00640917" w:rsidP="00640917">
            <w:pPr>
              <w:widowControl w:val="0"/>
              <w:autoSpaceDE w:val="0"/>
              <w:autoSpaceDN w:val="0"/>
              <w:adjustRightInd/>
              <w:snapToGrid/>
              <w:spacing w:after="0" w:line="340" w:lineRule="exact"/>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辨：</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a.投标函按招标文件规定填报了项目名称、标段</w:t>
            </w:r>
            <w:r w:rsidRPr="00640917">
              <w:rPr>
                <w:rFonts w:ascii="宋体" w:eastAsia="宋体" w:hAnsi="宋体" w:cs="宋体" w:hint="eastAsia"/>
                <w:sz w:val="21"/>
                <w:szCs w:val="21"/>
                <w:lang w:bidi="zh-CN"/>
              </w:rPr>
              <w:t>名称</w:t>
            </w:r>
            <w:r w:rsidRPr="00640917">
              <w:rPr>
                <w:rFonts w:ascii="宋体" w:eastAsia="宋体" w:hAnsi="宋体" w:cs="宋体" w:hint="eastAsia"/>
                <w:sz w:val="21"/>
                <w:szCs w:val="21"/>
                <w:lang w:val="zh-CN" w:bidi="zh-CN"/>
              </w:rPr>
              <w:t>、补遗书编号（如有</w:t>
            </w:r>
            <w:r w:rsidRPr="00640917">
              <w:rPr>
                <w:rFonts w:ascii="宋体" w:eastAsia="宋体" w:hAnsi="宋体" w:cs="宋体" w:hint="eastAsia"/>
                <w:spacing w:val="-106"/>
                <w:sz w:val="21"/>
                <w:szCs w:val="21"/>
                <w:lang w:val="zh-CN" w:bidi="zh-CN"/>
              </w:rPr>
              <w:t>）</w:t>
            </w:r>
            <w:r w:rsidRPr="00640917">
              <w:rPr>
                <w:rFonts w:ascii="宋体" w:eastAsia="宋体" w:hAnsi="宋体" w:cs="宋体" w:hint="eastAsia"/>
                <w:spacing w:val="-3"/>
                <w:sz w:val="21"/>
                <w:szCs w:val="21"/>
                <w:lang w:val="zh-CN" w:bidi="zh-CN"/>
              </w:rPr>
              <w:t>、工期、工程质量要求及安全目标；</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b.投标函附录的所有数据均符合招标文件规定；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c.投标文件组成齐全完整，内容均按规定填写。</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（2）投标文件上法定代表人或其委托代理人的签字、投标人的单位章盖章齐全，符合招标文件规定。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3</w:t>
            </w:r>
            <w:r w:rsidRPr="00640917">
              <w:rPr>
                <w:rFonts w:ascii="宋体" w:eastAsia="宋体" w:hAnsi="宋体" w:cs="宋体" w:hint="eastAsia"/>
                <w:sz w:val="21"/>
                <w:szCs w:val="21"/>
                <w:lang w:val="zh-CN" w:bidi="zh-CN"/>
              </w:rPr>
              <w:t>）投标人按照招标文件的规定提供了投标保证金：</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a.投标保证金金额符合招标文件规定的金额，且投标保证金有效期不少于投标有效期；</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b.若投标保证金采用现金或支票形式提交，投标人应在递交投标文件截止时间之前，将投标保证金由投标人的基本账户转入招标人指定账户；</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c.若投标保证金采用银行保函形式提交，银行保函的格式、开具保函的银行均满足招标文件要求，且在递交投标文件截止时间之前向招标人提交了银行保函原件。</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4</w:t>
            </w:r>
            <w:r w:rsidRPr="00640917">
              <w:rPr>
                <w:rFonts w:ascii="宋体" w:eastAsia="宋体" w:hAnsi="宋体" w:cs="宋体" w:hint="eastAsia"/>
                <w:sz w:val="21"/>
                <w:szCs w:val="21"/>
                <w:lang w:val="zh-CN" w:bidi="zh-CN"/>
              </w:rPr>
              <w:t>）投标人法定代表人授权委托代理人签署投标文件的，须提交授权委托书，且授权人和被授权人均在授权委托书上签名，未使用印章、签名章或其他电子制版签名代替。</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5</w:t>
            </w:r>
            <w:r w:rsidRPr="00640917">
              <w:rPr>
                <w:rFonts w:ascii="宋体" w:eastAsia="宋体" w:hAnsi="宋体" w:cs="宋体" w:hint="eastAsia"/>
                <w:sz w:val="21"/>
                <w:szCs w:val="21"/>
                <w:lang w:val="zh-CN" w:bidi="zh-CN"/>
              </w:rPr>
              <w:t>）投标人法定代表人亲自签署投标文件的，提供了法定代表人身份证明，且法定代表人在法定代表人身份证明上签名，未使用印章、签名章或其他电子制版签名代替。</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6</w:t>
            </w:r>
            <w:r w:rsidRPr="00640917">
              <w:rPr>
                <w:rFonts w:ascii="宋体" w:eastAsia="宋体" w:hAnsi="宋体" w:cs="宋体" w:hint="eastAsia"/>
                <w:sz w:val="21"/>
                <w:szCs w:val="21"/>
                <w:lang w:val="zh-CN" w:bidi="zh-CN"/>
              </w:rPr>
              <w:t>）投标人以联合体形式投标时，联合体满足招标文件的要求：按照招标文件提供的格式签订了联合体协议书，明确各方承担连带责任，并明确了联合体牵头人；</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7</w:t>
            </w:r>
            <w:r w:rsidRPr="00640917">
              <w:rPr>
                <w:rFonts w:ascii="宋体" w:eastAsia="宋体" w:hAnsi="宋体" w:cs="宋体" w:hint="eastAsia"/>
                <w:sz w:val="21"/>
                <w:szCs w:val="21"/>
                <w:lang w:val="zh-CN" w:bidi="zh-CN"/>
              </w:rPr>
              <w:t>）同一投标人未提交两个及以上不同的投标文件，但招标文件要求提交备选投标的除外。</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8</w:t>
            </w:r>
            <w:r w:rsidRPr="00640917">
              <w:rPr>
                <w:rFonts w:ascii="宋体" w:eastAsia="宋体" w:hAnsi="宋体" w:cs="宋体" w:hint="eastAsia"/>
                <w:sz w:val="21"/>
                <w:szCs w:val="21"/>
                <w:lang w:val="zh-CN" w:bidi="zh-CN"/>
              </w:rPr>
              <w:t>）投标文件中未出现有关投标报价的内容。</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lastRenderedPageBreak/>
              <w:t>（</w:t>
            </w:r>
            <w:r w:rsidRPr="00640917">
              <w:rPr>
                <w:rFonts w:ascii="宋体" w:eastAsia="宋体" w:hAnsi="宋体" w:cs="宋体" w:hint="eastAsia"/>
                <w:sz w:val="21"/>
                <w:szCs w:val="21"/>
                <w:lang w:bidi="zh-CN"/>
              </w:rPr>
              <w:t>9</w:t>
            </w:r>
            <w:r w:rsidRPr="00640917">
              <w:rPr>
                <w:rFonts w:ascii="宋体" w:eastAsia="宋体" w:hAnsi="宋体" w:cs="宋体" w:hint="eastAsia"/>
                <w:sz w:val="21"/>
                <w:szCs w:val="21"/>
                <w:lang w:val="zh-CN" w:bidi="zh-CN"/>
              </w:rPr>
              <w:t>）投标文件载明的招标项目完成期限未超过招标文件规定的时限。</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10</w:t>
            </w:r>
            <w:r w:rsidRPr="00640917">
              <w:rPr>
                <w:rFonts w:ascii="宋体" w:eastAsia="宋体" w:hAnsi="宋体" w:cs="宋体" w:hint="eastAsia"/>
                <w:sz w:val="21"/>
                <w:szCs w:val="21"/>
                <w:lang w:val="zh-CN" w:bidi="zh-CN"/>
              </w:rPr>
              <w:t>）投标文件对招标文件的实质性要求和条件作出响应。</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11</w:t>
            </w:r>
            <w:r w:rsidRPr="00640917">
              <w:rPr>
                <w:rFonts w:ascii="宋体" w:eastAsia="宋体" w:hAnsi="宋体" w:cs="宋体" w:hint="eastAsia"/>
                <w:sz w:val="21"/>
                <w:szCs w:val="21"/>
                <w:lang w:val="zh-CN" w:bidi="zh-CN"/>
              </w:rPr>
              <w:t>）权利义务符合招标文件规定：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a.投标人应接受招标文件规定的风险划分原则，未提出新的风险划分办法；</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b.投标人未增加发包人的责任范围，或减少投标人义务；</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c.投标人未提出不同的工程验收、计量、支付办法；</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d.投标人对合同纠纷、事故处理办法未提出异议；</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e.投标人在投标活动中无欺诈行为；</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f.投标人未对合同条款有重要保留。</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12</w:t>
            </w:r>
            <w:r w:rsidRPr="00640917">
              <w:rPr>
                <w:rFonts w:ascii="宋体" w:eastAsia="宋体" w:hAnsi="宋体" w:cs="宋体" w:hint="eastAsia"/>
                <w:sz w:val="21"/>
                <w:szCs w:val="21"/>
                <w:lang w:val="zh-CN" w:bidi="zh-CN"/>
              </w:rPr>
              <w:t>）投标文件正、副本份数符合招标文件第二章“投标人须知” 第 3.7.4 项规定。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p>
          <w:p w:rsidR="00640917" w:rsidRPr="00640917" w:rsidRDefault="00640917" w:rsidP="00640917">
            <w:pPr>
              <w:widowControl w:val="0"/>
              <w:autoSpaceDE w:val="0"/>
              <w:autoSpaceDN w:val="0"/>
              <w:adjustRightInd/>
              <w:snapToGrid/>
              <w:spacing w:after="0" w:line="340" w:lineRule="exact"/>
              <w:ind w:firstLineChars="200" w:firstLine="422"/>
              <w:jc w:val="both"/>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第二个信封（报价文件）评审标准：</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（1）投标文件按照招标文件规定的格式、内容填写，字迹清晰可辨：</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a.投标函按招标文件规定填报了项目名称、标段</w:t>
            </w:r>
            <w:r w:rsidRPr="00640917">
              <w:rPr>
                <w:rFonts w:ascii="宋体" w:eastAsia="宋体" w:hAnsi="宋体" w:cs="宋体" w:hint="eastAsia"/>
                <w:sz w:val="21"/>
                <w:szCs w:val="21"/>
                <w:lang w:bidi="zh-CN"/>
              </w:rPr>
              <w:t>名称</w:t>
            </w:r>
            <w:r w:rsidRPr="00640917">
              <w:rPr>
                <w:rFonts w:ascii="宋体" w:eastAsia="宋体" w:hAnsi="宋体" w:cs="宋体" w:hint="eastAsia"/>
                <w:sz w:val="21"/>
                <w:szCs w:val="21"/>
                <w:lang w:val="zh-CN" w:bidi="zh-CN"/>
              </w:rPr>
              <w:t>、补遗书编号（如有）、投标价（包括大写金额和小写金额）；</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b.已标价工程量清单说明文字与招标文件规定一致，未进行实质性修改和删减；</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c.投标文件组成齐全完整，内容均按规定填写。</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（2）投标文件上法定代表人或其委托代理人的签字、投标人的单位章盖章齐全，符合招标文件规定。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（3）投标报价中的报价未超过招标文件设定的最高投标限价。</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（4）投标报价中报价的大写金额能够确定具体数值。</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（5）同一投标人未提交两个及以上不同的投标报价，但招标文件要求提交备选投标的除外。</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（6）投标人若填写工程量固化清单，填写完毕的工程量固化清单未对工程量固化清单电子文件中的数据、格式和运算定义进行修改；工程量固化清单中的投标报价和投标函大写金额报价一致。</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7</w:t>
            </w:r>
            <w:r w:rsidRPr="00640917">
              <w:rPr>
                <w:rFonts w:ascii="宋体" w:eastAsia="宋体" w:hAnsi="宋体" w:cs="宋体" w:hint="eastAsia"/>
                <w:sz w:val="21"/>
                <w:szCs w:val="21"/>
                <w:lang w:val="zh-CN" w:bidi="zh-CN"/>
              </w:rPr>
              <w:t>）投标文件正、副本份数符合招标文件第二章“投标人须知”第3.7.4 项规定。</w:t>
            </w:r>
          </w:p>
        </w:tc>
      </w:tr>
      <w:tr w:rsidR="00640917" w:rsidRPr="00640917" w:rsidTr="00150DF9">
        <w:trPr>
          <w:trHeight w:val="4103"/>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lastRenderedPageBreak/>
              <w:t>2.1.2</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资格评审</w:t>
            </w:r>
          </w:p>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标准</w:t>
            </w:r>
          </w:p>
        </w:tc>
        <w:tc>
          <w:tcPr>
            <w:tcW w:w="6541" w:type="dxa"/>
            <w:tcBorders>
              <w:left w:val="single" w:sz="6" w:space="0" w:color="000000"/>
            </w:tcBorders>
          </w:tcPr>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1</w:t>
            </w:r>
            <w:r w:rsidRPr="00640917">
              <w:rPr>
                <w:rFonts w:ascii="宋体" w:eastAsia="宋体" w:hAnsi="宋体" w:cs="宋体" w:hint="eastAsia"/>
                <w:sz w:val="21"/>
                <w:szCs w:val="21"/>
                <w:lang w:val="zh-CN" w:bidi="zh-CN"/>
              </w:rPr>
              <w:t>）投标人具备有效的营业执照、资质证书和安全生产许可证。</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2</w:t>
            </w:r>
            <w:r w:rsidRPr="00640917">
              <w:rPr>
                <w:rFonts w:ascii="宋体" w:eastAsia="宋体" w:hAnsi="宋体" w:cs="宋体" w:hint="eastAsia"/>
                <w:sz w:val="21"/>
                <w:szCs w:val="21"/>
                <w:lang w:val="zh-CN" w:bidi="zh-CN"/>
              </w:rPr>
              <w:t>）投标人的资质等级符合招标文件规定。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3</w:t>
            </w:r>
            <w:r w:rsidRPr="00640917">
              <w:rPr>
                <w:rFonts w:ascii="宋体" w:eastAsia="宋体" w:hAnsi="宋体" w:cs="宋体" w:hint="eastAsia"/>
                <w:sz w:val="21"/>
                <w:szCs w:val="21"/>
                <w:lang w:val="zh-CN" w:bidi="zh-CN"/>
              </w:rPr>
              <w:t>）投标人的类似项目业绩符合招标文件规定。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4</w:t>
            </w:r>
            <w:r w:rsidRPr="00640917">
              <w:rPr>
                <w:rFonts w:ascii="宋体" w:eastAsia="宋体" w:hAnsi="宋体" w:cs="宋体" w:hint="eastAsia"/>
                <w:sz w:val="21"/>
                <w:szCs w:val="21"/>
                <w:lang w:val="zh-CN" w:bidi="zh-CN"/>
              </w:rPr>
              <w:t>）投标人的信誉符合招标文件规定。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5</w:t>
            </w:r>
            <w:r w:rsidRPr="00640917">
              <w:rPr>
                <w:rFonts w:ascii="宋体" w:eastAsia="宋体" w:hAnsi="宋体" w:cs="宋体" w:hint="eastAsia"/>
                <w:sz w:val="21"/>
                <w:szCs w:val="21"/>
                <w:lang w:val="zh-CN" w:bidi="zh-CN"/>
              </w:rPr>
              <w:t>）投标人的项目经理和项目总工资格、在岗情况符合招标文件规定。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6</w:t>
            </w:r>
            <w:r w:rsidRPr="00640917">
              <w:rPr>
                <w:rFonts w:ascii="宋体" w:eastAsia="宋体" w:hAnsi="宋体" w:cs="宋体" w:hint="eastAsia"/>
                <w:sz w:val="21"/>
                <w:szCs w:val="21"/>
                <w:lang w:val="zh-CN" w:bidi="zh-CN"/>
              </w:rPr>
              <w:t>）投标人的其他要求符合招标文件规定。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7</w:t>
            </w:r>
            <w:r w:rsidRPr="00640917">
              <w:rPr>
                <w:rFonts w:ascii="宋体" w:eastAsia="宋体" w:hAnsi="宋体" w:cs="宋体" w:hint="eastAsia"/>
                <w:sz w:val="21"/>
                <w:szCs w:val="21"/>
                <w:lang w:val="zh-CN" w:bidi="zh-CN"/>
              </w:rPr>
              <w:t>）投标人不存在第二章“投标人须知”第 1.4.3 项或第 1.4.4 项规定的任何一种情形。</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8</w:t>
            </w:r>
            <w:r w:rsidRPr="00640917">
              <w:rPr>
                <w:rFonts w:ascii="宋体" w:eastAsia="宋体" w:hAnsi="宋体" w:cs="宋体" w:hint="eastAsia"/>
                <w:sz w:val="21"/>
                <w:szCs w:val="21"/>
                <w:lang w:val="zh-CN" w:bidi="zh-CN"/>
              </w:rPr>
              <w:t>）投标人符合第二章“投标人须知”第 1.4.5 项规定。</w:t>
            </w:r>
          </w:p>
          <w:p w:rsidR="00640917" w:rsidRPr="00640917" w:rsidRDefault="00640917" w:rsidP="00640917">
            <w:pPr>
              <w:widowControl w:val="0"/>
              <w:autoSpaceDE w:val="0"/>
              <w:autoSpaceDN w:val="0"/>
              <w:adjustRightInd/>
              <w:snapToGrid/>
              <w:spacing w:after="0" w:line="340" w:lineRule="exact"/>
              <w:ind w:firstLineChars="200" w:firstLine="42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w:t>
            </w:r>
            <w:r w:rsidRPr="00640917">
              <w:rPr>
                <w:rFonts w:ascii="宋体" w:eastAsia="宋体" w:hAnsi="宋体" w:cs="宋体" w:hint="eastAsia"/>
                <w:sz w:val="21"/>
                <w:szCs w:val="21"/>
                <w:lang w:bidi="zh-CN"/>
              </w:rPr>
              <w:t>9</w:t>
            </w:r>
            <w:r w:rsidRPr="00640917">
              <w:rPr>
                <w:rFonts w:ascii="宋体" w:eastAsia="宋体" w:hAnsi="宋体" w:cs="宋体" w:hint="eastAsia"/>
                <w:sz w:val="21"/>
                <w:szCs w:val="21"/>
                <w:lang w:val="zh-CN" w:bidi="zh-CN"/>
              </w:rPr>
              <w:t>）以联合体形式参与投标的，联合体各方均未再以自己名义单独或参加其他联合体在同一标段中投标；独立参与投标的，投标人未同时参加联合体在同一标段中投标。</w:t>
            </w:r>
          </w:p>
        </w:tc>
      </w:tr>
      <w:tr w:rsidR="00640917" w:rsidRPr="00640917" w:rsidTr="00150DF9">
        <w:trPr>
          <w:trHeight w:val="482"/>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条款号</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条款内容</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编列内容</w:t>
            </w:r>
          </w:p>
        </w:tc>
      </w:tr>
      <w:tr w:rsidR="00640917" w:rsidRPr="00640917" w:rsidTr="00150DF9">
        <w:trPr>
          <w:trHeight w:val="1332"/>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2.2.1</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bidi="zh-CN"/>
              </w:rPr>
            </w:pPr>
            <w:r w:rsidRPr="00640917">
              <w:rPr>
                <w:rFonts w:ascii="宋体" w:eastAsia="宋体" w:hAnsi="宋体" w:cs="宋体" w:hint="eastAsia"/>
                <w:sz w:val="21"/>
                <w:szCs w:val="21"/>
                <w:lang w:val="zh-CN" w:bidi="zh-CN"/>
              </w:rPr>
              <w:t>第一个信封评分分值构</w:t>
            </w:r>
            <w:r w:rsidRPr="00640917">
              <w:rPr>
                <w:rFonts w:ascii="宋体" w:eastAsia="宋体" w:hAnsi="宋体" w:cs="宋体" w:hint="eastAsia"/>
                <w:sz w:val="21"/>
                <w:szCs w:val="21"/>
                <w:lang w:bidi="zh-CN"/>
              </w:rPr>
              <w:t>成</w:t>
            </w:r>
          </w:p>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（总分100分）</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ind w:firstLineChars="100" w:firstLine="210"/>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施工组织设计：</w:t>
            </w:r>
            <w:r w:rsidRPr="00640917">
              <w:rPr>
                <w:rFonts w:ascii="宋体" w:eastAsia="宋体" w:hAnsi="宋体" w:cs="宋体" w:hint="eastAsia"/>
                <w:sz w:val="21"/>
                <w:szCs w:val="21"/>
                <w:u w:val="single"/>
                <w:lang w:bidi="zh-CN"/>
              </w:rPr>
              <w:t xml:space="preserve"> 40 </w:t>
            </w:r>
            <w:r w:rsidRPr="00640917">
              <w:rPr>
                <w:rFonts w:ascii="宋体" w:eastAsia="宋体" w:hAnsi="宋体" w:cs="宋体" w:hint="eastAsia"/>
                <w:sz w:val="21"/>
                <w:szCs w:val="21"/>
                <w:lang w:val="zh-CN" w:bidi="zh-CN"/>
              </w:rPr>
              <w:t>分</w:t>
            </w:r>
          </w:p>
          <w:p w:rsidR="00640917" w:rsidRPr="00640917" w:rsidRDefault="00640917" w:rsidP="00640917">
            <w:pPr>
              <w:widowControl w:val="0"/>
              <w:autoSpaceDE w:val="0"/>
              <w:autoSpaceDN w:val="0"/>
              <w:adjustRightInd/>
              <w:snapToGrid/>
              <w:spacing w:after="0" w:line="340" w:lineRule="exact"/>
              <w:ind w:firstLineChars="100" w:firstLine="210"/>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主要人员：</w:t>
            </w:r>
            <w:r w:rsidRPr="00640917">
              <w:rPr>
                <w:rFonts w:ascii="宋体" w:eastAsia="宋体" w:hAnsi="宋体" w:cs="宋体" w:hint="eastAsia"/>
                <w:sz w:val="21"/>
                <w:szCs w:val="21"/>
                <w:u w:val="single"/>
                <w:lang w:bidi="zh-CN"/>
              </w:rPr>
              <w:t xml:space="preserve"> 30 </w:t>
            </w:r>
            <w:r w:rsidRPr="00640917">
              <w:rPr>
                <w:rFonts w:ascii="宋体" w:eastAsia="宋体" w:hAnsi="宋体" w:cs="宋体" w:hint="eastAsia"/>
                <w:sz w:val="21"/>
                <w:szCs w:val="21"/>
                <w:lang w:val="zh-CN" w:bidi="zh-CN"/>
              </w:rPr>
              <w:t>分</w:t>
            </w:r>
          </w:p>
          <w:p w:rsidR="00640917" w:rsidRPr="00640917" w:rsidRDefault="00640917" w:rsidP="00640917">
            <w:pPr>
              <w:widowControl w:val="0"/>
              <w:autoSpaceDE w:val="0"/>
              <w:autoSpaceDN w:val="0"/>
              <w:adjustRightInd/>
              <w:snapToGrid/>
              <w:spacing w:after="0" w:line="340" w:lineRule="exact"/>
              <w:ind w:firstLineChars="100" w:firstLine="210"/>
              <w:rPr>
                <w:rFonts w:ascii="宋体" w:eastAsia="宋体" w:hAnsi="宋体" w:cs="宋体"/>
                <w:sz w:val="21"/>
                <w:szCs w:val="21"/>
                <w:lang w:val="zh-CN" w:bidi="zh-CN"/>
              </w:rPr>
            </w:pPr>
            <w:r w:rsidRPr="00640917">
              <w:rPr>
                <w:rFonts w:ascii="宋体" w:eastAsia="宋体" w:hAnsi="宋体" w:cs="宋体" w:hint="eastAsia"/>
                <w:sz w:val="21"/>
                <w:szCs w:val="21"/>
                <w:lang w:bidi="zh-CN"/>
              </w:rPr>
              <w:t>其他因素：</w:t>
            </w:r>
            <w:r w:rsidRPr="00640917">
              <w:rPr>
                <w:rFonts w:ascii="宋体" w:eastAsia="宋体" w:hAnsi="宋体" w:cs="宋体" w:hint="eastAsia"/>
                <w:sz w:val="21"/>
                <w:szCs w:val="21"/>
                <w:lang w:val="zh-CN" w:bidi="zh-CN"/>
              </w:rPr>
              <w:t>技术能力：</w:t>
            </w:r>
            <w:r w:rsidRPr="00640917">
              <w:rPr>
                <w:rFonts w:ascii="宋体" w:eastAsia="宋体" w:hAnsi="宋体" w:cs="宋体" w:hint="eastAsia"/>
                <w:sz w:val="21"/>
                <w:szCs w:val="21"/>
                <w:u w:val="single"/>
                <w:lang w:bidi="zh-CN"/>
              </w:rPr>
              <w:t xml:space="preserve"> 10 </w:t>
            </w:r>
            <w:r w:rsidRPr="00640917">
              <w:rPr>
                <w:rFonts w:ascii="宋体" w:eastAsia="宋体" w:hAnsi="宋体" w:cs="宋体" w:hint="eastAsia"/>
                <w:sz w:val="21"/>
                <w:szCs w:val="21"/>
                <w:lang w:val="zh-CN" w:bidi="zh-CN"/>
              </w:rPr>
              <w:t>分</w:t>
            </w:r>
          </w:p>
          <w:p w:rsidR="00640917" w:rsidRPr="00640917" w:rsidRDefault="00640917" w:rsidP="00640917">
            <w:pPr>
              <w:widowControl w:val="0"/>
              <w:autoSpaceDE w:val="0"/>
              <w:autoSpaceDN w:val="0"/>
              <w:adjustRightInd/>
              <w:snapToGrid/>
              <w:spacing w:after="0" w:line="340" w:lineRule="exact"/>
              <w:ind w:firstLineChars="600" w:firstLine="1260"/>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履约信誉：</w:t>
            </w:r>
            <w:r w:rsidRPr="00640917">
              <w:rPr>
                <w:rFonts w:ascii="宋体" w:eastAsia="宋体" w:hAnsi="宋体" w:cs="宋体" w:hint="eastAsia"/>
                <w:sz w:val="21"/>
                <w:szCs w:val="21"/>
                <w:u w:val="single"/>
                <w:lang w:bidi="zh-CN"/>
              </w:rPr>
              <w:t xml:space="preserve"> 5 </w:t>
            </w:r>
            <w:r w:rsidRPr="00640917">
              <w:rPr>
                <w:rFonts w:ascii="宋体" w:eastAsia="宋体" w:hAnsi="宋体" w:cs="宋体" w:hint="eastAsia"/>
                <w:sz w:val="21"/>
                <w:szCs w:val="21"/>
                <w:lang w:val="zh-CN" w:bidi="zh-CN"/>
              </w:rPr>
              <w:t>分</w:t>
            </w:r>
          </w:p>
          <w:p w:rsidR="00640917" w:rsidRPr="00640917" w:rsidRDefault="00640917" w:rsidP="00640917">
            <w:pPr>
              <w:widowControl w:val="0"/>
              <w:autoSpaceDE w:val="0"/>
              <w:autoSpaceDN w:val="0"/>
              <w:adjustRightInd/>
              <w:snapToGrid/>
              <w:spacing w:after="0" w:line="340" w:lineRule="exact"/>
              <w:ind w:firstLineChars="600" w:firstLine="1260"/>
              <w:rPr>
                <w:rFonts w:ascii="宋体" w:eastAsia="宋体" w:hAnsi="宋体" w:cs="宋体"/>
                <w:sz w:val="21"/>
                <w:szCs w:val="21"/>
                <w:lang w:val="zh-CN" w:bidi="zh-CN"/>
              </w:rPr>
            </w:pPr>
            <w:r w:rsidRPr="00640917">
              <w:rPr>
                <w:rFonts w:ascii="宋体" w:eastAsia="宋体" w:hAnsi="宋体" w:cs="宋体" w:hint="eastAsia"/>
                <w:sz w:val="21"/>
                <w:szCs w:val="21"/>
                <w:lang w:bidi="zh-CN"/>
              </w:rPr>
              <w:t>企业业绩：</w:t>
            </w:r>
            <w:r w:rsidRPr="00640917">
              <w:rPr>
                <w:rFonts w:ascii="宋体" w:eastAsia="宋体" w:hAnsi="宋体" w:cs="宋体" w:hint="eastAsia"/>
                <w:sz w:val="21"/>
                <w:szCs w:val="21"/>
                <w:u w:val="single"/>
                <w:lang w:bidi="zh-CN"/>
              </w:rPr>
              <w:t xml:space="preserve"> 5 </w:t>
            </w:r>
            <w:r w:rsidRPr="00640917">
              <w:rPr>
                <w:rFonts w:ascii="宋体" w:eastAsia="宋体" w:hAnsi="宋体" w:cs="宋体" w:hint="eastAsia"/>
                <w:sz w:val="21"/>
                <w:szCs w:val="21"/>
                <w:lang w:val="zh-CN" w:bidi="zh-CN"/>
              </w:rPr>
              <w:t>分</w:t>
            </w:r>
          </w:p>
          <w:p w:rsidR="00640917" w:rsidRPr="00640917" w:rsidRDefault="00640917" w:rsidP="00640917">
            <w:pPr>
              <w:widowControl w:val="0"/>
              <w:autoSpaceDE w:val="0"/>
              <w:autoSpaceDN w:val="0"/>
              <w:adjustRightInd/>
              <w:snapToGrid/>
              <w:spacing w:after="0" w:line="340" w:lineRule="exact"/>
              <w:ind w:firstLineChars="600" w:firstLine="1260"/>
              <w:rPr>
                <w:rFonts w:ascii="宋体" w:eastAsia="宋体" w:hAnsi="宋体" w:cs="宋体"/>
                <w:sz w:val="21"/>
                <w:szCs w:val="21"/>
                <w:lang w:bidi="zh-CN"/>
              </w:rPr>
            </w:pPr>
            <w:r w:rsidRPr="00640917">
              <w:rPr>
                <w:rFonts w:ascii="宋体" w:eastAsia="宋体" w:hAnsi="宋体" w:cs="宋体" w:hint="eastAsia"/>
                <w:sz w:val="21"/>
                <w:szCs w:val="21"/>
                <w:lang w:bidi="zh-CN"/>
              </w:rPr>
              <w:t>主要设备及材料采购建议方案</w:t>
            </w:r>
            <w:r w:rsidRPr="00640917">
              <w:rPr>
                <w:rFonts w:ascii="宋体" w:eastAsia="宋体" w:hAnsi="宋体" w:cs="宋体" w:hint="eastAsia"/>
                <w:sz w:val="21"/>
                <w:lang w:bidi="zh-CN"/>
              </w:rPr>
              <w:t>及风险应对措施</w:t>
            </w:r>
            <w:r w:rsidRPr="00640917">
              <w:rPr>
                <w:rFonts w:ascii="宋体" w:eastAsia="宋体" w:hAnsi="宋体" w:cs="宋体" w:hint="eastAsia"/>
                <w:sz w:val="21"/>
                <w:szCs w:val="21"/>
                <w:lang w:bidi="zh-CN"/>
              </w:rPr>
              <w:t>：</w:t>
            </w:r>
            <w:r w:rsidRPr="00640917">
              <w:rPr>
                <w:rFonts w:ascii="宋体" w:eastAsia="宋体" w:hAnsi="宋体" w:cs="宋体" w:hint="eastAsia"/>
                <w:sz w:val="21"/>
                <w:szCs w:val="21"/>
                <w:u w:val="single"/>
                <w:lang w:bidi="zh-CN"/>
              </w:rPr>
              <w:t xml:space="preserve"> 10 </w:t>
            </w:r>
            <w:r w:rsidRPr="00640917">
              <w:rPr>
                <w:rFonts w:ascii="宋体" w:eastAsia="宋体" w:hAnsi="宋体" w:cs="宋体" w:hint="eastAsia"/>
                <w:sz w:val="21"/>
                <w:szCs w:val="21"/>
                <w:lang w:bidi="zh-CN"/>
              </w:rPr>
              <w:t>分</w:t>
            </w:r>
          </w:p>
        </w:tc>
      </w:tr>
      <w:tr w:rsidR="00640917" w:rsidRPr="00640917" w:rsidTr="00150DF9">
        <w:trPr>
          <w:trHeight w:val="1044"/>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2.2.3</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第二个信封详细评审标准</w:t>
            </w:r>
          </w:p>
        </w:tc>
        <w:tc>
          <w:tcPr>
            <w:tcW w:w="6541" w:type="dxa"/>
            <w:tcBorders>
              <w:lef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评标价计算公式：</w:t>
            </w:r>
          </w:p>
          <w:p w:rsidR="00640917" w:rsidRPr="00640917" w:rsidRDefault="00640917" w:rsidP="00640917">
            <w:pPr>
              <w:widowControl w:val="0"/>
              <w:autoSpaceDE w:val="0"/>
              <w:autoSpaceDN w:val="0"/>
              <w:adjustRightInd/>
              <w:snapToGrid/>
              <w:spacing w:after="0" w:line="340" w:lineRule="exact"/>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评标价=投标函文字报价－暂估价－暂列金额（不含计日工总额）</w:t>
            </w:r>
          </w:p>
        </w:tc>
      </w:tr>
      <w:tr w:rsidR="00640917" w:rsidRPr="00640917" w:rsidTr="00150DF9">
        <w:trPr>
          <w:trHeight w:val="1110"/>
        </w:trPr>
        <w:tc>
          <w:tcPr>
            <w:tcW w:w="963" w:type="dxa"/>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3.2.4</w:t>
            </w:r>
          </w:p>
        </w:tc>
        <w:tc>
          <w:tcPr>
            <w:tcW w:w="1391" w:type="dxa"/>
            <w:tcBorders>
              <w:right w:val="single" w:sz="6" w:space="0" w:color="000000"/>
            </w:tcBorders>
            <w:vAlign w:val="center"/>
          </w:tcPr>
          <w:p w:rsidR="00640917" w:rsidRPr="00640917" w:rsidRDefault="00640917" w:rsidP="00640917">
            <w:pPr>
              <w:widowControl w:val="0"/>
              <w:autoSpaceDE w:val="0"/>
              <w:autoSpaceDN w:val="0"/>
              <w:adjustRightInd/>
              <w:snapToGrid/>
              <w:spacing w:after="0" w:line="340" w:lineRule="exact"/>
              <w:jc w:val="center"/>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通过第一个信封详细评审的投标人数量</w:t>
            </w:r>
          </w:p>
        </w:tc>
        <w:tc>
          <w:tcPr>
            <w:tcW w:w="6541" w:type="dxa"/>
            <w:tcBorders>
              <w:left w:val="single" w:sz="6" w:space="0" w:color="000000"/>
            </w:tcBorders>
            <w:vAlign w:val="center"/>
          </w:tcPr>
          <w:p w:rsidR="00640917" w:rsidRPr="00640917" w:rsidRDefault="00640917" w:rsidP="00640917">
            <w:pPr>
              <w:widowControl w:val="0"/>
              <w:tabs>
                <w:tab w:val="left" w:pos="5973"/>
              </w:tabs>
              <w:autoSpaceDE w:val="0"/>
              <w:autoSpaceDN w:val="0"/>
              <w:adjustRightInd/>
              <w:snapToGrid/>
              <w:spacing w:after="0" w:line="340" w:lineRule="exact"/>
              <w:rPr>
                <w:rFonts w:ascii="宋体" w:eastAsia="宋体" w:hAnsi="宋体" w:cs="宋体"/>
                <w:sz w:val="21"/>
                <w:szCs w:val="21"/>
                <w:lang w:bidi="zh-CN"/>
              </w:rPr>
            </w:pPr>
            <w:r w:rsidRPr="00640917">
              <w:rPr>
                <w:rFonts w:ascii="宋体" w:eastAsia="宋体" w:hAnsi="宋体" w:cs="宋体" w:hint="eastAsia"/>
                <w:sz w:val="21"/>
                <w:szCs w:val="21"/>
                <w:lang w:val="zh-CN" w:bidi="zh-CN"/>
              </w:rPr>
              <w:t>按照投标人的商务和技术得分由高到低排序，选择</w:t>
            </w:r>
            <w:r w:rsidRPr="00640917">
              <w:rPr>
                <w:rFonts w:ascii="宋体" w:eastAsia="宋体" w:hAnsi="宋体" w:cs="宋体" w:hint="eastAsia"/>
                <w:spacing w:val="4"/>
                <w:sz w:val="21"/>
                <w:szCs w:val="21"/>
                <w:lang w:val="zh-CN" w:bidi="zh-CN"/>
              </w:rPr>
              <w:t>前</w:t>
            </w:r>
            <w:r w:rsidRPr="00640917">
              <w:rPr>
                <w:rFonts w:ascii="宋体" w:eastAsia="宋体" w:hAnsi="宋体" w:cs="宋体" w:hint="eastAsia"/>
                <w:spacing w:val="4"/>
                <w:sz w:val="21"/>
                <w:szCs w:val="21"/>
                <w:u w:val="single"/>
                <w:lang w:val="zh-CN" w:bidi="zh-CN"/>
              </w:rPr>
              <w:t xml:space="preserve"> </w:t>
            </w:r>
            <w:r w:rsidRPr="00640917">
              <w:rPr>
                <w:rFonts w:ascii="宋体" w:eastAsia="宋体" w:hAnsi="宋体" w:cs="宋体" w:hint="eastAsia"/>
                <w:b/>
                <w:bCs/>
                <w:spacing w:val="4"/>
                <w:sz w:val="21"/>
                <w:szCs w:val="21"/>
                <w:u w:val="single"/>
                <w:lang w:bidi="zh-CN"/>
              </w:rPr>
              <w:t xml:space="preserve">4 </w:t>
            </w:r>
            <w:r w:rsidRPr="00640917">
              <w:rPr>
                <w:rFonts w:ascii="宋体" w:eastAsia="宋体" w:hAnsi="宋体" w:cs="宋体" w:hint="eastAsia"/>
                <w:spacing w:val="4"/>
                <w:sz w:val="21"/>
                <w:szCs w:val="21"/>
                <w:lang w:val="zh-CN" w:bidi="zh-CN"/>
              </w:rPr>
              <w:t>名</w:t>
            </w:r>
            <w:r w:rsidRPr="00640917">
              <w:rPr>
                <w:rFonts w:ascii="宋体" w:eastAsia="宋体" w:hAnsi="宋体" w:cs="宋体" w:hint="eastAsia"/>
                <w:spacing w:val="-16"/>
                <w:sz w:val="21"/>
                <w:szCs w:val="21"/>
                <w:lang w:val="zh-CN" w:bidi="zh-CN"/>
              </w:rPr>
              <w:t>通</w:t>
            </w:r>
            <w:r w:rsidRPr="00640917">
              <w:rPr>
                <w:rFonts w:ascii="宋体" w:eastAsia="宋体" w:hAnsi="宋体" w:cs="宋体" w:hint="eastAsia"/>
                <w:sz w:val="21"/>
                <w:szCs w:val="21"/>
                <w:lang w:val="zh-CN" w:bidi="zh-CN"/>
              </w:rPr>
              <w:t>过详</w:t>
            </w:r>
            <w:r w:rsidRPr="00640917">
              <w:rPr>
                <w:rFonts w:ascii="宋体" w:eastAsia="宋体" w:hAnsi="宋体" w:cs="宋体" w:hint="eastAsia"/>
                <w:spacing w:val="-3"/>
                <w:sz w:val="21"/>
                <w:szCs w:val="21"/>
                <w:lang w:val="zh-CN" w:bidi="zh-CN"/>
              </w:rPr>
              <w:t>细</w:t>
            </w:r>
            <w:r w:rsidRPr="00640917">
              <w:rPr>
                <w:rFonts w:ascii="宋体" w:eastAsia="宋体" w:hAnsi="宋体" w:cs="宋体" w:hint="eastAsia"/>
                <w:sz w:val="21"/>
                <w:szCs w:val="21"/>
                <w:lang w:val="zh-CN" w:bidi="zh-CN"/>
              </w:rPr>
              <w:t>评审。</w:t>
            </w:r>
          </w:p>
        </w:tc>
      </w:tr>
    </w:tbl>
    <w:p w:rsidR="00640917" w:rsidRPr="00640917" w:rsidRDefault="00640917" w:rsidP="00640917">
      <w:pPr>
        <w:widowControl w:val="0"/>
        <w:autoSpaceDE w:val="0"/>
        <w:autoSpaceDN w:val="0"/>
        <w:adjustRightInd/>
        <w:snapToGrid/>
        <w:spacing w:after="0"/>
        <w:rPr>
          <w:rFonts w:ascii="宋体" w:eastAsia="宋体" w:hAnsi="宋体" w:cs="宋体"/>
          <w:sz w:val="8"/>
          <w:lang w:val="zh-CN" w:bidi="zh-CN"/>
        </w:rPr>
      </w:pPr>
    </w:p>
    <w:p w:rsidR="00640917" w:rsidRPr="00640917" w:rsidRDefault="00640917" w:rsidP="00640917">
      <w:pPr>
        <w:widowControl w:val="0"/>
        <w:autoSpaceDE w:val="0"/>
        <w:autoSpaceDN w:val="0"/>
        <w:adjustRightInd/>
        <w:snapToGrid/>
        <w:spacing w:after="0"/>
        <w:rPr>
          <w:rFonts w:ascii="宋体" w:eastAsia="宋体" w:hAnsi="宋体" w:cs="宋体"/>
          <w:sz w:val="8"/>
          <w:lang w:val="zh-CN" w:bidi="zh-CN"/>
        </w:rPr>
      </w:pPr>
    </w:p>
    <w:p w:rsidR="00640917" w:rsidRPr="00640917" w:rsidRDefault="00640917" w:rsidP="00640917">
      <w:pPr>
        <w:widowControl w:val="0"/>
        <w:autoSpaceDE w:val="0"/>
        <w:autoSpaceDN w:val="0"/>
        <w:adjustRightInd/>
        <w:snapToGrid/>
        <w:spacing w:after="0"/>
        <w:rPr>
          <w:rFonts w:ascii="宋体" w:eastAsia="宋体" w:hAnsi="宋体" w:cs="宋体"/>
          <w:sz w:val="8"/>
          <w:lang w:val="zh-CN" w:bidi="zh-CN"/>
        </w:rPr>
      </w:pPr>
      <w:r w:rsidRPr="00640917">
        <w:rPr>
          <w:rFonts w:ascii="宋体" w:eastAsia="宋体" w:hAnsi="宋体" w:cs="宋体"/>
          <w:sz w:val="8"/>
          <w:lang w:val="zh-CN" w:bidi="zh-CN"/>
        </w:rPr>
        <w:br w:type="page"/>
      </w:r>
    </w:p>
    <w:tbl>
      <w:tblPr>
        <w:tblW w:w="92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781"/>
        <w:gridCol w:w="924"/>
        <w:gridCol w:w="931"/>
        <w:gridCol w:w="1995"/>
        <w:gridCol w:w="596"/>
        <w:gridCol w:w="4051"/>
      </w:tblGrid>
      <w:tr w:rsidR="00640917" w:rsidRPr="00640917" w:rsidTr="00150DF9">
        <w:trPr>
          <w:trHeight w:val="380"/>
          <w:jc w:val="center"/>
        </w:trPr>
        <w:tc>
          <w:tcPr>
            <w:tcW w:w="5227" w:type="dxa"/>
            <w:gridSpan w:val="5"/>
            <w:vAlign w:val="center"/>
          </w:tcPr>
          <w:p w:rsidR="00640917" w:rsidRPr="00640917" w:rsidRDefault="00640917" w:rsidP="00640917">
            <w:pPr>
              <w:widowControl w:val="0"/>
              <w:autoSpaceDE w:val="0"/>
              <w:autoSpaceDN w:val="0"/>
              <w:adjustRightInd/>
              <w:snapToGrid/>
              <w:spacing w:before="94" w:after="0"/>
              <w:jc w:val="center"/>
              <w:rPr>
                <w:rFonts w:ascii="宋体" w:eastAsia="宋体" w:hAnsi="宋体" w:cs="宋体"/>
                <w:b/>
                <w:sz w:val="11"/>
                <w:lang w:val="zh-CN" w:bidi="zh-CN"/>
              </w:rPr>
            </w:pPr>
            <w:r w:rsidRPr="00640917">
              <w:rPr>
                <w:rFonts w:ascii="宋体" w:eastAsia="宋体" w:hAnsi="宋体" w:cs="宋体" w:hint="eastAsia"/>
                <w:b/>
                <w:sz w:val="21"/>
                <w:lang w:val="zh-CN" w:bidi="zh-CN"/>
              </w:rPr>
              <w:lastRenderedPageBreak/>
              <w:t>评分因素与权重分值</w:t>
            </w:r>
          </w:p>
        </w:tc>
        <w:tc>
          <w:tcPr>
            <w:tcW w:w="4051" w:type="dxa"/>
            <w:vMerge w:val="restart"/>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b/>
                <w:sz w:val="21"/>
                <w:szCs w:val="21"/>
                <w:lang w:val="zh-CN" w:bidi="zh-CN"/>
              </w:rPr>
            </w:pPr>
            <w:r w:rsidRPr="00640917">
              <w:rPr>
                <w:rFonts w:ascii="宋体" w:eastAsia="宋体" w:hAnsi="宋体" w:cs="宋体" w:hint="eastAsia"/>
                <w:b/>
                <w:sz w:val="21"/>
                <w:szCs w:val="21"/>
                <w:lang w:val="zh-CN" w:bidi="zh-CN"/>
              </w:rPr>
              <w:t>评分标准</w:t>
            </w:r>
          </w:p>
        </w:tc>
      </w:tr>
      <w:tr w:rsidR="00640917" w:rsidRPr="00640917" w:rsidTr="00150DF9">
        <w:trPr>
          <w:trHeight w:val="624"/>
          <w:jc w:val="center"/>
        </w:trPr>
        <w:tc>
          <w:tcPr>
            <w:tcW w:w="781" w:type="dxa"/>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b/>
                <w:sz w:val="21"/>
                <w:lang w:val="zh-CN" w:bidi="zh-CN"/>
              </w:rPr>
            </w:pPr>
            <w:r w:rsidRPr="00640917">
              <w:rPr>
                <w:rFonts w:ascii="宋体" w:eastAsia="宋体" w:hAnsi="宋体" w:cs="宋体" w:hint="eastAsia"/>
                <w:b/>
                <w:sz w:val="21"/>
                <w:lang w:val="zh-CN" w:bidi="zh-CN"/>
              </w:rPr>
              <w:t>条款号</w:t>
            </w:r>
          </w:p>
        </w:tc>
        <w:tc>
          <w:tcPr>
            <w:tcW w:w="924" w:type="dxa"/>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b/>
                <w:sz w:val="21"/>
                <w:lang w:val="zh-CN" w:bidi="zh-CN"/>
              </w:rPr>
            </w:pPr>
            <w:r w:rsidRPr="00640917">
              <w:rPr>
                <w:rFonts w:ascii="宋体" w:eastAsia="宋体" w:hAnsi="宋体" w:cs="宋体" w:hint="eastAsia"/>
                <w:b/>
                <w:sz w:val="21"/>
                <w:lang w:val="zh-CN" w:bidi="zh-CN"/>
              </w:rPr>
              <w:t>评分因素</w:t>
            </w:r>
          </w:p>
        </w:tc>
        <w:tc>
          <w:tcPr>
            <w:tcW w:w="931" w:type="dxa"/>
            <w:vAlign w:val="center"/>
          </w:tcPr>
          <w:p w:rsidR="00640917" w:rsidRPr="00640917" w:rsidRDefault="00640917" w:rsidP="00640917">
            <w:pPr>
              <w:widowControl w:val="0"/>
              <w:autoSpaceDE w:val="0"/>
              <w:autoSpaceDN w:val="0"/>
              <w:adjustRightInd/>
              <w:snapToGrid/>
              <w:spacing w:before="15" w:after="0"/>
              <w:jc w:val="center"/>
              <w:rPr>
                <w:rFonts w:ascii="宋体" w:eastAsia="宋体" w:hAnsi="宋体" w:cs="宋体"/>
                <w:b/>
                <w:sz w:val="21"/>
                <w:lang w:val="zh-CN" w:bidi="zh-CN"/>
              </w:rPr>
            </w:pPr>
            <w:r w:rsidRPr="00640917">
              <w:rPr>
                <w:rFonts w:ascii="宋体" w:eastAsia="宋体" w:hAnsi="宋体" w:cs="宋体" w:hint="eastAsia"/>
                <w:b/>
                <w:sz w:val="21"/>
                <w:lang w:val="zh-CN" w:bidi="zh-CN"/>
              </w:rPr>
              <w:t>评分因素</w:t>
            </w:r>
            <w:r w:rsidRPr="00640917">
              <w:rPr>
                <w:rFonts w:ascii="宋体" w:eastAsia="宋体" w:hAnsi="宋体" w:cs="宋体" w:hint="eastAsia"/>
                <w:b/>
                <w:spacing w:val="-1"/>
                <w:sz w:val="21"/>
                <w:lang w:val="zh-CN" w:bidi="zh-CN"/>
              </w:rPr>
              <w:t>权重分值</w:t>
            </w:r>
          </w:p>
        </w:tc>
        <w:tc>
          <w:tcPr>
            <w:tcW w:w="1995" w:type="dxa"/>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b/>
                <w:sz w:val="21"/>
                <w:lang w:val="zh-CN" w:bidi="zh-CN"/>
              </w:rPr>
            </w:pPr>
            <w:r w:rsidRPr="00640917">
              <w:rPr>
                <w:rFonts w:ascii="宋体" w:eastAsia="宋体" w:hAnsi="宋体" w:cs="宋体" w:hint="eastAsia"/>
                <w:b/>
                <w:sz w:val="21"/>
                <w:lang w:val="zh-CN" w:bidi="zh-CN"/>
              </w:rPr>
              <w:t>各评分因素细分项</w:t>
            </w:r>
          </w:p>
        </w:tc>
        <w:tc>
          <w:tcPr>
            <w:tcW w:w="596" w:type="dxa"/>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b/>
                <w:sz w:val="21"/>
                <w:lang w:val="zh-CN" w:bidi="zh-CN"/>
              </w:rPr>
            </w:pPr>
            <w:r w:rsidRPr="00640917">
              <w:rPr>
                <w:rFonts w:ascii="宋体" w:eastAsia="宋体" w:hAnsi="宋体" w:cs="宋体" w:hint="eastAsia"/>
                <w:b/>
                <w:sz w:val="21"/>
                <w:lang w:val="zh-CN" w:bidi="zh-CN"/>
              </w:rPr>
              <w:t>分值</w:t>
            </w:r>
          </w:p>
        </w:tc>
        <w:tc>
          <w:tcPr>
            <w:tcW w:w="4051" w:type="dxa"/>
            <w:vMerge/>
            <w:tcBorders>
              <w:top w:val="nil"/>
            </w:tcBorders>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val="zh-CN" w:bidi="zh-CN"/>
              </w:rPr>
            </w:pPr>
          </w:p>
        </w:tc>
      </w:tr>
      <w:tr w:rsidR="00640917" w:rsidRPr="00640917" w:rsidTr="00150DF9">
        <w:trPr>
          <w:trHeight w:val="666"/>
          <w:jc w:val="center"/>
        </w:trPr>
        <w:tc>
          <w:tcPr>
            <w:tcW w:w="781" w:type="dxa"/>
            <w:vMerge w:val="restart"/>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bookmarkStart w:id="1" w:name="OLE_LINK1" w:colFirst="4" w:colLast="4"/>
            <w:r w:rsidRPr="00640917">
              <w:rPr>
                <w:rFonts w:ascii="宋体" w:eastAsia="宋体" w:hAnsi="宋体" w:cs="宋体" w:hint="eastAsia"/>
                <w:sz w:val="21"/>
                <w:lang w:val="zh-CN" w:bidi="zh-CN"/>
              </w:rPr>
              <w:t>2.2.2（1）</w:t>
            </w:r>
          </w:p>
        </w:tc>
        <w:tc>
          <w:tcPr>
            <w:tcW w:w="924" w:type="dxa"/>
            <w:vMerge w:val="restart"/>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r w:rsidRPr="00640917">
              <w:rPr>
                <w:rFonts w:ascii="宋体" w:eastAsia="宋体" w:hAnsi="宋体" w:cs="宋体" w:hint="eastAsia"/>
                <w:sz w:val="21"/>
                <w:lang w:val="zh-CN" w:bidi="zh-CN"/>
              </w:rPr>
              <w:t>施工组织设计</w:t>
            </w:r>
          </w:p>
        </w:tc>
        <w:tc>
          <w:tcPr>
            <w:tcW w:w="931" w:type="dxa"/>
            <w:vMerge w:val="restart"/>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val="zh-CN" w:bidi="zh-CN"/>
              </w:rPr>
            </w:pPr>
            <w:r w:rsidRPr="00640917">
              <w:rPr>
                <w:rFonts w:ascii="宋体" w:eastAsia="宋体" w:hAnsi="宋体" w:cs="宋体" w:hint="eastAsia"/>
                <w:sz w:val="21"/>
                <w:lang w:bidi="zh-CN"/>
              </w:rPr>
              <w:t>40</w:t>
            </w:r>
            <w:r w:rsidRPr="00640917">
              <w:rPr>
                <w:rFonts w:ascii="宋体" w:eastAsia="宋体" w:hAnsi="宋体" w:cs="宋体" w:hint="eastAsia"/>
                <w:sz w:val="21"/>
                <w:lang w:val="zh-CN" w:bidi="zh-CN"/>
              </w:rPr>
              <w:t>分</w:t>
            </w: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val="zh-CN" w:bidi="zh-CN"/>
              </w:rPr>
            </w:pPr>
            <w:r w:rsidRPr="00640917">
              <w:rPr>
                <w:rFonts w:ascii="宋体" w:eastAsia="宋体" w:hAnsi="宋体" w:cs="宋体" w:hint="eastAsia"/>
                <w:sz w:val="21"/>
                <w:lang w:bidi="zh-CN"/>
              </w:rPr>
              <w:t>总体施工组织布置及规划</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10分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合理计8.1～10.0分；基本合理计6.1～8.0分；不合理计0～6.0分。</w:t>
            </w:r>
          </w:p>
        </w:tc>
      </w:tr>
      <w:tr w:rsidR="00640917" w:rsidRPr="00640917" w:rsidTr="00150DF9">
        <w:trPr>
          <w:trHeight w:val="645"/>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主要工程项目的施工方案、方法与技术措施（特别对重点、关键和难点工程）</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8分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合理计6.5～8.0分；基本合理计4.9～6.4分；不合理计0～4.8分。</w:t>
            </w:r>
          </w:p>
        </w:tc>
      </w:tr>
      <w:tr w:rsidR="00640917" w:rsidRPr="00640917" w:rsidTr="00150DF9">
        <w:trPr>
          <w:trHeight w:val="611"/>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工期、质量、安全生产管理体系及保证措施</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8分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合理计6.5～8.0分；基本合理计4.9～6.4分；不合理计0～4.8分。</w:t>
            </w:r>
          </w:p>
        </w:tc>
      </w:tr>
      <w:tr w:rsidR="00640917" w:rsidRPr="00640917" w:rsidTr="00150DF9">
        <w:trPr>
          <w:trHeight w:val="619"/>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环境保护、文明施工、支付保障管理体系及保证措施</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4分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合理计3.3～4.0分；基本合理计2.5～3.2分；不合理计0～2.4分。</w:t>
            </w:r>
          </w:p>
        </w:tc>
      </w:tr>
      <w:tr w:rsidR="00640917" w:rsidRPr="00640917" w:rsidTr="00150DF9">
        <w:trPr>
          <w:trHeight w:val="631"/>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各项工程之间的管理协调方案及措施统筹协调组织（包括与发包人、监理的配合及联网调试的协调组织）</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4分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合理计3.3～4.0分；基本合理计2.5～3.2分；不合理计0～2.4分。</w:t>
            </w:r>
          </w:p>
        </w:tc>
      </w:tr>
      <w:tr w:rsidR="00640917" w:rsidRPr="00640917" w:rsidTr="00150DF9">
        <w:trPr>
          <w:trHeight w:val="627"/>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本工程风险预测与防范</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3分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合理计2.5～3.0分；基本合理计1.9～2.4分；不合理计0～1.8分。</w:t>
            </w:r>
          </w:p>
        </w:tc>
      </w:tr>
      <w:tr w:rsidR="00640917" w:rsidRPr="00640917" w:rsidTr="00150DF9">
        <w:trPr>
          <w:trHeight w:val="711"/>
          <w:jc w:val="center"/>
        </w:trPr>
        <w:tc>
          <w:tcPr>
            <w:tcW w:w="781" w:type="dxa"/>
            <w:vMerge/>
            <w:vAlign w:val="center"/>
          </w:tcPr>
          <w:p w:rsidR="00640917" w:rsidRPr="00640917" w:rsidRDefault="00640917" w:rsidP="00640917">
            <w:pPr>
              <w:widowControl w:val="0"/>
              <w:autoSpaceDE w:val="0"/>
              <w:autoSpaceDN w:val="0"/>
              <w:adjustRightInd/>
              <w:snapToGrid/>
              <w:spacing w:before="196"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line="340" w:lineRule="auto"/>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before="196" w:after="0"/>
              <w:jc w:val="center"/>
              <w:rPr>
                <w:rFonts w:ascii="宋体" w:eastAsia="宋体" w:hAnsi="宋体" w:cs="宋体"/>
                <w:sz w:val="21"/>
                <w:lang w:bidi="zh-CN"/>
              </w:rPr>
            </w:pPr>
          </w:p>
        </w:tc>
        <w:tc>
          <w:tcPr>
            <w:tcW w:w="1995"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品质工程及“五化”管理实施方案</w:t>
            </w:r>
          </w:p>
        </w:tc>
        <w:tc>
          <w:tcPr>
            <w:tcW w:w="596" w:type="dxa"/>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r w:rsidRPr="00640917">
              <w:rPr>
                <w:rFonts w:ascii="宋体" w:eastAsia="宋体" w:hAnsi="宋体" w:cs="宋体" w:hint="eastAsia"/>
                <w:sz w:val="21"/>
                <w:lang w:bidi="zh-CN"/>
              </w:rPr>
              <w:t>3分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lang w:bidi="zh-CN"/>
              </w:rPr>
            </w:pPr>
            <w:r w:rsidRPr="00640917">
              <w:rPr>
                <w:rFonts w:ascii="宋体" w:eastAsia="宋体" w:hAnsi="宋体" w:cs="宋体" w:hint="eastAsia"/>
                <w:sz w:val="21"/>
                <w:lang w:bidi="zh-CN"/>
              </w:rPr>
              <w:t>合理计2.5～3.0分；基本合理计1.9～2.4分；不合理计0～1.8分。</w:t>
            </w:r>
          </w:p>
        </w:tc>
      </w:tr>
      <w:bookmarkEnd w:id="1"/>
      <w:tr w:rsidR="00640917" w:rsidRPr="00640917" w:rsidTr="00150DF9">
        <w:trPr>
          <w:trHeight w:val="659"/>
          <w:jc w:val="center"/>
        </w:trPr>
        <w:tc>
          <w:tcPr>
            <w:tcW w:w="781" w:type="dxa"/>
            <w:vMerge w:val="restart"/>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r w:rsidRPr="00640917">
              <w:rPr>
                <w:rFonts w:ascii="宋体" w:eastAsia="宋体" w:hAnsi="宋体" w:cs="宋体" w:hint="eastAsia"/>
                <w:sz w:val="21"/>
                <w:lang w:val="zh-CN" w:bidi="zh-CN"/>
              </w:rPr>
              <w:t>2.2.2（2）</w:t>
            </w:r>
          </w:p>
        </w:tc>
        <w:tc>
          <w:tcPr>
            <w:tcW w:w="924" w:type="dxa"/>
            <w:vMerge w:val="restart"/>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r w:rsidRPr="00640917">
              <w:rPr>
                <w:rFonts w:ascii="宋体" w:eastAsia="宋体" w:hAnsi="宋体" w:cs="宋体" w:hint="eastAsia"/>
                <w:sz w:val="21"/>
                <w:lang w:val="zh-CN" w:bidi="zh-CN"/>
              </w:rPr>
              <w:t>主要人员</w:t>
            </w:r>
          </w:p>
        </w:tc>
        <w:tc>
          <w:tcPr>
            <w:tcW w:w="931" w:type="dxa"/>
            <w:vMerge w:val="restart"/>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r w:rsidRPr="00640917">
              <w:rPr>
                <w:rFonts w:ascii="宋体" w:eastAsia="宋体" w:hAnsi="宋体" w:cs="宋体" w:hint="eastAsia"/>
                <w:sz w:val="21"/>
                <w:lang w:bidi="zh-CN"/>
              </w:rPr>
              <w:t>30</w:t>
            </w:r>
            <w:r w:rsidRPr="00640917">
              <w:rPr>
                <w:rFonts w:ascii="宋体" w:eastAsia="宋体" w:hAnsi="宋体" w:cs="宋体" w:hint="eastAsia"/>
                <w:sz w:val="21"/>
                <w:lang w:val="zh-CN" w:bidi="zh-CN"/>
              </w:rPr>
              <w:t>分</w:t>
            </w:r>
          </w:p>
        </w:tc>
        <w:tc>
          <w:tcPr>
            <w:tcW w:w="1995" w:type="dxa"/>
            <w:vMerge w:val="restart"/>
            <w:vAlign w:val="center"/>
          </w:tcPr>
          <w:p w:rsidR="00640917" w:rsidRPr="00640917" w:rsidRDefault="00640917" w:rsidP="00640917">
            <w:pPr>
              <w:widowControl w:val="0"/>
              <w:autoSpaceDE w:val="0"/>
              <w:autoSpaceDN w:val="0"/>
              <w:adjustRightInd/>
              <w:snapToGrid/>
              <w:spacing w:before="109" w:after="0" w:line="252" w:lineRule="exact"/>
              <w:rPr>
                <w:rFonts w:ascii="宋体" w:eastAsia="宋体" w:hAnsi="宋体" w:cs="宋体"/>
                <w:sz w:val="21"/>
                <w:lang w:bidi="zh-CN"/>
              </w:rPr>
            </w:pPr>
            <w:r w:rsidRPr="00640917">
              <w:rPr>
                <w:rFonts w:ascii="宋体" w:eastAsia="宋体" w:hAnsi="宋体" w:cs="宋体" w:hint="eastAsia"/>
                <w:sz w:val="21"/>
                <w:lang w:val="zh-CN" w:bidi="zh-CN"/>
              </w:rPr>
              <w:t>项目经理、总工、安全总监任职资格</w:t>
            </w:r>
          </w:p>
        </w:tc>
        <w:tc>
          <w:tcPr>
            <w:tcW w:w="596" w:type="dxa"/>
            <w:vMerge w:val="restart"/>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val="zh-CN" w:bidi="zh-CN"/>
              </w:rPr>
            </w:pPr>
            <w:r w:rsidRPr="00640917">
              <w:rPr>
                <w:rFonts w:ascii="宋体" w:eastAsia="宋体" w:hAnsi="宋体" w:cs="宋体" w:hint="eastAsia"/>
                <w:sz w:val="21"/>
                <w:lang w:bidi="zh-CN"/>
              </w:rPr>
              <w:t>30</w:t>
            </w:r>
            <w:r w:rsidRPr="00640917">
              <w:rPr>
                <w:rFonts w:ascii="宋体" w:eastAsia="宋体" w:hAnsi="宋体" w:cs="宋体" w:hint="eastAsia"/>
                <w:sz w:val="21"/>
                <w:lang w:val="zh-CN" w:bidi="zh-CN"/>
              </w:rPr>
              <w:t>分</w:t>
            </w: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b/>
                <w:sz w:val="21"/>
                <w:szCs w:val="21"/>
                <w:lang w:val="zh-CN" w:bidi="zh-CN"/>
              </w:rPr>
            </w:pPr>
            <w:r w:rsidRPr="00640917">
              <w:rPr>
                <w:rFonts w:ascii="宋体" w:eastAsia="宋体" w:hAnsi="宋体" w:cs="宋体" w:hint="eastAsia"/>
                <w:b/>
                <w:sz w:val="21"/>
                <w:szCs w:val="21"/>
                <w:lang w:bidi="zh-CN"/>
              </w:rPr>
              <w:t>满足招标文件（项目经理、总工、安全总监）资格条件得基本26.0分；</w:t>
            </w:r>
          </w:p>
        </w:tc>
      </w:tr>
      <w:tr w:rsidR="00640917" w:rsidRPr="00640917" w:rsidTr="00150DF9">
        <w:trPr>
          <w:trHeight w:val="556"/>
          <w:jc w:val="center"/>
        </w:trPr>
        <w:tc>
          <w:tcPr>
            <w:tcW w:w="781" w:type="dxa"/>
            <w:vMerge/>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p>
        </w:tc>
        <w:tc>
          <w:tcPr>
            <w:tcW w:w="924" w:type="dxa"/>
            <w:vMerge/>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p>
        </w:tc>
        <w:tc>
          <w:tcPr>
            <w:tcW w:w="931" w:type="dxa"/>
            <w:vMerge/>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bidi="zh-CN"/>
              </w:rPr>
            </w:pPr>
          </w:p>
        </w:tc>
        <w:tc>
          <w:tcPr>
            <w:tcW w:w="1995" w:type="dxa"/>
            <w:vMerge/>
            <w:vAlign w:val="center"/>
          </w:tcPr>
          <w:p w:rsidR="00640917" w:rsidRPr="00640917" w:rsidRDefault="00640917" w:rsidP="00640917">
            <w:pPr>
              <w:widowControl w:val="0"/>
              <w:autoSpaceDE w:val="0"/>
              <w:autoSpaceDN w:val="0"/>
              <w:adjustRightInd/>
              <w:snapToGrid/>
              <w:spacing w:before="109" w:after="0" w:line="252" w:lineRule="exact"/>
              <w:rPr>
                <w:rFonts w:ascii="宋体" w:eastAsia="宋体" w:hAnsi="宋体" w:cs="宋体"/>
                <w:sz w:val="21"/>
                <w:lang w:val="zh-CN" w:bidi="zh-CN"/>
              </w:rPr>
            </w:pPr>
          </w:p>
        </w:tc>
        <w:tc>
          <w:tcPr>
            <w:tcW w:w="596" w:type="dxa"/>
            <w:vMerge/>
            <w:vAlign w:val="center"/>
          </w:tcPr>
          <w:p w:rsidR="00640917" w:rsidRPr="00640917" w:rsidRDefault="00640917" w:rsidP="00640917">
            <w:pPr>
              <w:widowControl w:val="0"/>
              <w:autoSpaceDE w:val="0"/>
              <w:autoSpaceDN w:val="0"/>
              <w:adjustRightInd/>
              <w:snapToGrid/>
              <w:spacing w:before="109" w:after="0" w:line="252" w:lineRule="exact"/>
              <w:jc w:val="center"/>
              <w:rPr>
                <w:rFonts w:ascii="宋体" w:eastAsia="宋体" w:hAnsi="宋体" w:cs="宋体"/>
                <w:sz w:val="21"/>
                <w:lang w:bidi="zh-CN"/>
              </w:rPr>
            </w:pPr>
          </w:p>
        </w:tc>
        <w:tc>
          <w:tcPr>
            <w:tcW w:w="4051" w:type="dxa"/>
            <w:vAlign w:val="center"/>
          </w:tcPr>
          <w:p w:rsidR="00640917" w:rsidRPr="00640917" w:rsidRDefault="00640917" w:rsidP="00640917">
            <w:pPr>
              <w:widowControl w:val="0"/>
              <w:autoSpaceDE w:val="0"/>
              <w:autoSpaceDN w:val="0"/>
              <w:adjustRightInd/>
              <w:snapToGrid/>
              <w:spacing w:after="0"/>
              <w:rPr>
                <w:rFonts w:ascii="宋体" w:eastAsia="宋体" w:hAnsi="宋体" w:cs="宋体"/>
                <w:sz w:val="21"/>
                <w:szCs w:val="21"/>
                <w:lang w:bidi="zh-CN"/>
              </w:rPr>
            </w:pPr>
            <w:r w:rsidRPr="00640917">
              <w:rPr>
                <w:rFonts w:ascii="宋体" w:eastAsia="宋体" w:hAnsi="宋体" w:cs="宋体" w:hint="eastAsia"/>
                <w:sz w:val="21"/>
                <w:szCs w:val="21"/>
                <w:lang w:bidi="zh-CN"/>
              </w:rPr>
              <w:t>项目经理具有高级或以上职称加</w:t>
            </w:r>
            <w:r w:rsidRPr="00640917">
              <w:rPr>
                <w:rFonts w:ascii="宋体" w:eastAsia="宋体" w:hAnsi="宋体" w:cs="宋体"/>
                <w:sz w:val="21"/>
                <w:szCs w:val="21"/>
                <w:lang w:bidi="zh-CN"/>
              </w:rPr>
              <w:t>4.0分，本小项最高得4.0分。</w:t>
            </w:r>
          </w:p>
        </w:tc>
      </w:tr>
      <w:tr w:rsidR="00640917" w:rsidRPr="00640917" w:rsidTr="00150DF9">
        <w:trPr>
          <w:trHeight w:val="693"/>
          <w:jc w:val="center"/>
        </w:trPr>
        <w:tc>
          <w:tcPr>
            <w:tcW w:w="781" w:type="dxa"/>
            <w:vMerge w:val="restart"/>
            <w:tcBorders>
              <w:top w:val="single" w:sz="4" w:space="0" w:color="auto"/>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r w:rsidRPr="00640917">
              <w:rPr>
                <w:rFonts w:ascii="宋体" w:eastAsia="宋体" w:hAnsi="宋体" w:cs="宋体" w:hint="eastAsia"/>
                <w:sz w:val="21"/>
                <w:lang w:val="zh-CN" w:bidi="zh-CN"/>
              </w:rPr>
              <w:t>2.2.2（3）</w:t>
            </w:r>
          </w:p>
        </w:tc>
        <w:tc>
          <w:tcPr>
            <w:tcW w:w="924" w:type="dxa"/>
            <w:vMerge w:val="restart"/>
            <w:tcBorders>
              <w:top w:val="single" w:sz="4" w:space="0" w:color="auto"/>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3" w:after="0" w:line="380" w:lineRule="atLeast"/>
              <w:jc w:val="center"/>
              <w:rPr>
                <w:rFonts w:ascii="宋体" w:eastAsia="宋体" w:hAnsi="宋体" w:cs="宋体"/>
                <w:sz w:val="21"/>
                <w:lang w:bidi="zh-CN"/>
              </w:rPr>
            </w:pPr>
            <w:r w:rsidRPr="00640917">
              <w:rPr>
                <w:rFonts w:ascii="宋体" w:eastAsia="宋体" w:hAnsi="宋体" w:cs="宋体" w:hint="eastAsia"/>
                <w:sz w:val="21"/>
                <w:lang w:bidi="zh-CN"/>
              </w:rPr>
              <w:t>其他因素</w:t>
            </w:r>
          </w:p>
        </w:tc>
        <w:tc>
          <w:tcPr>
            <w:tcW w:w="931" w:type="dxa"/>
            <w:vMerge w:val="restart"/>
            <w:tcBorders>
              <w:top w:val="single" w:sz="4" w:space="0" w:color="auto"/>
              <w:left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r w:rsidRPr="00640917">
              <w:rPr>
                <w:rFonts w:ascii="宋体" w:eastAsia="宋体" w:hAnsi="宋体" w:cs="宋体" w:hint="eastAsia"/>
                <w:sz w:val="21"/>
                <w:lang w:bidi="zh-CN"/>
              </w:rPr>
              <w:t>30</w:t>
            </w:r>
            <w:r w:rsidRPr="00640917">
              <w:rPr>
                <w:rFonts w:ascii="宋体" w:eastAsia="宋体" w:hAnsi="宋体" w:cs="宋体" w:hint="eastAsia"/>
                <w:sz w:val="21"/>
                <w:lang w:val="zh-CN" w:bidi="zh-CN"/>
              </w:rPr>
              <w:t>分</w:t>
            </w:r>
          </w:p>
        </w:tc>
        <w:tc>
          <w:tcPr>
            <w:tcW w:w="1995" w:type="dxa"/>
            <w:vMerge w:val="restart"/>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val="zh-CN" w:bidi="zh-CN"/>
              </w:rPr>
            </w:pPr>
            <w:r w:rsidRPr="00640917">
              <w:rPr>
                <w:rFonts w:ascii="宋体" w:eastAsia="宋体" w:hAnsi="宋体" w:cs="宋体" w:hint="eastAsia"/>
                <w:sz w:val="21"/>
                <w:lang w:val="zh-CN" w:bidi="zh-CN"/>
              </w:rPr>
              <w:t>技术能力</w:t>
            </w:r>
          </w:p>
        </w:tc>
        <w:tc>
          <w:tcPr>
            <w:tcW w:w="596" w:type="dxa"/>
            <w:vAlign w:val="center"/>
          </w:tcPr>
          <w:p w:rsidR="00640917" w:rsidRPr="00640917" w:rsidRDefault="00640917" w:rsidP="00640917">
            <w:pPr>
              <w:widowControl w:val="0"/>
              <w:tabs>
                <w:tab w:val="left" w:pos="452"/>
              </w:tabs>
              <w:autoSpaceDE w:val="0"/>
              <w:autoSpaceDN w:val="0"/>
              <w:adjustRightInd/>
              <w:snapToGrid/>
              <w:spacing w:before="108" w:after="0" w:line="253" w:lineRule="exact"/>
              <w:jc w:val="center"/>
              <w:rPr>
                <w:rFonts w:ascii="宋体" w:eastAsia="宋体" w:hAnsi="宋体" w:cs="宋体"/>
                <w:sz w:val="21"/>
                <w:lang w:val="zh-CN" w:bidi="zh-CN"/>
              </w:rPr>
            </w:pPr>
            <w:r w:rsidRPr="00640917">
              <w:rPr>
                <w:rFonts w:ascii="宋体" w:eastAsia="宋体" w:hAnsi="宋体" w:cs="宋体" w:hint="eastAsia"/>
                <w:position w:val="1"/>
                <w:sz w:val="21"/>
                <w:lang w:bidi="zh-CN"/>
              </w:rPr>
              <w:t>8</w:t>
            </w:r>
            <w:r w:rsidRPr="00640917">
              <w:rPr>
                <w:rFonts w:ascii="宋体" w:eastAsia="宋体" w:hAnsi="宋体" w:cs="宋体" w:hint="eastAsia"/>
                <w:position w:val="1"/>
                <w:sz w:val="21"/>
                <w:lang w:val="zh-CN" w:bidi="zh-CN"/>
              </w:rPr>
              <w:t>分</w:t>
            </w:r>
          </w:p>
        </w:tc>
        <w:tc>
          <w:tcPr>
            <w:tcW w:w="4051" w:type="dxa"/>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val="zh-CN" w:bidi="zh-CN"/>
              </w:rPr>
            </w:pPr>
            <w:r w:rsidRPr="00640917">
              <w:rPr>
                <w:rFonts w:ascii="宋体" w:eastAsia="宋体" w:hAnsi="宋体" w:cs="宋体" w:hint="eastAsia"/>
                <w:sz w:val="21"/>
                <w:szCs w:val="21"/>
                <w:lang w:bidi="zh-CN"/>
              </w:rPr>
              <w:t>通过形式评审与响应性评审、资格评审即得8.0 分；</w:t>
            </w:r>
          </w:p>
        </w:tc>
      </w:tr>
      <w:tr w:rsidR="00640917" w:rsidRPr="00640917" w:rsidTr="00150DF9">
        <w:trPr>
          <w:trHeight w:val="1884"/>
          <w:jc w:val="center"/>
        </w:trPr>
        <w:tc>
          <w:tcPr>
            <w:tcW w:w="781" w:type="dxa"/>
            <w:vMerge/>
            <w:tcBorders>
              <w:top w:val="single" w:sz="4" w:space="0" w:color="auto"/>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 w:after="0"/>
              <w:jc w:val="center"/>
              <w:rPr>
                <w:rFonts w:ascii="宋体" w:eastAsia="宋体" w:hAnsi="宋体" w:cs="宋体"/>
                <w:sz w:val="21"/>
                <w:lang w:val="zh-CN" w:bidi="zh-CN"/>
              </w:rPr>
            </w:pPr>
          </w:p>
        </w:tc>
        <w:tc>
          <w:tcPr>
            <w:tcW w:w="924" w:type="dxa"/>
            <w:vMerge/>
            <w:tcBorders>
              <w:top w:val="single" w:sz="4" w:space="0" w:color="auto"/>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3" w:after="0" w:line="380" w:lineRule="atLeast"/>
              <w:jc w:val="center"/>
              <w:rPr>
                <w:rFonts w:ascii="宋体" w:eastAsia="宋体" w:hAnsi="宋体" w:cs="宋体"/>
                <w:sz w:val="21"/>
                <w:lang w:bidi="zh-CN"/>
              </w:rPr>
            </w:pPr>
          </w:p>
        </w:tc>
        <w:tc>
          <w:tcPr>
            <w:tcW w:w="931" w:type="dxa"/>
            <w:vMerge/>
            <w:tcBorders>
              <w:top w:val="single" w:sz="4" w:space="0" w:color="auto"/>
              <w:left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bidi="zh-CN"/>
              </w:rPr>
            </w:pPr>
          </w:p>
        </w:tc>
        <w:tc>
          <w:tcPr>
            <w:tcW w:w="1995" w:type="dxa"/>
            <w:vMerge/>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val="zh-CN" w:bidi="zh-CN"/>
              </w:rPr>
            </w:pPr>
          </w:p>
        </w:tc>
        <w:tc>
          <w:tcPr>
            <w:tcW w:w="596" w:type="dxa"/>
            <w:vAlign w:val="center"/>
          </w:tcPr>
          <w:p w:rsidR="00640917" w:rsidRPr="00640917" w:rsidRDefault="00640917" w:rsidP="00640917">
            <w:pPr>
              <w:widowControl w:val="0"/>
              <w:tabs>
                <w:tab w:val="left" w:pos="452"/>
              </w:tabs>
              <w:autoSpaceDE w:val="0"/>
              <w:autoSpaceDN w:val="0"/>
              <w:adjustRightInd/>
              <w:snapToGrid/>
              <w:spacing w:before="108" w:after="0" w:line="253" w:lineRule="exact"/>
              <w:jc w:val="center"/>
              <w:rPr>
                <w:rFonts w:ascii="宋体" w:eastAsia="宋体" w:hAnsi="宋体" w:cs="宋体"/>
                <w:sz w:val="21"/>
                <w:lang w:val="zh-CN" w:bidi="zh-CN"/>
              </w:rPr>
            </w:pPr>
            <w:r w:rsidRPr="00640917">
              <w:rPr>
                <w:rFonts w:ascii="宋体" w:eastAsia="宋体" w:hAnsi="宋体" w:cs="宋体" w:hint="eastAsia"/>
                <w:position w:val="1"/>
                <w:sz w:val="21"/>
                <w:lang w:bidi="zh-CN"/>
              </w:rPr>
              <w:t>2</w:t>
            </w:r>
            <w:r w:rsidRPr="00640917">
              <w:rPr>
                <w:rFonts w:ascii="宋体" w:eastAsia="宋体" w:hAnsi="宋体" w:cs="宋体" w:hint="eastAsia"/>
                <w:position w:val="1"/>
                <w:sz w:val="21"/>
                <w:lang w:val="zh-CN" w:bidi="zh-CN"/>
              </w:rPr>
              <w:t>分</w:t>
            </w:r>
          </w:p>
        </w:tc>
        <w:tc>
          <w:tcPr>
            <w:tcW w:w="4051" w:type="dxa"/>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val="zh-CN" w:bidi="zh-CN"/>
              </w:rPr>
            </w:pPr>
            <w:r w:rsidRPr="00640917">
              <w:rPr>
                <w:rFonts w:ascii="宋体" w:eastAsia="宋体" w:hAnsi="宋体" w:cs="宋体"/>
                <w:sz w:val="21"/>
                <w:szCs w:val="21"/>
                <w:lang w:bidi="zh-CN"/>
              </w:rPr>
              <w:t>满足</w:t>
            </w:r>
            <w:r w:rsidRPr="00640917">
              <w:rPr>
                <w:rFonts w:ascii="宋体" w:eastAsia="宋体" w:hAnsi="宋体" w:cs="宋体" w:hint="eastAsia"/>
                <w:sz w:val="21"/>
                <w:szCs w:val="21"/>
                <w:lang w:bidi="zh-CN"/>
              </w:rPr>
              <w:t>资格条件的基础上，投标人每具有下列所述的任何1个均可加0.5分，本项最多加2.0分；包括国家级工法、专利（发明专利或实用新型专利）、计算机软件著作权登记证书、国家或省级科学进步奖、主编或参编过国家、行业或地方标准、国家或省级优质工程奖。</w:t>
            </w:r>
          </w:p>
        </w:tc>
      </w:tr>
      <w:tr w:rsidR="00640917" w:rsidRPr="00640917" w:rsidTr="00150DF9">
        <w:trPr>
          <w:trHeight w:val="552"/>
          <w:jc w:val="center"/>
        </w:trPr>
        <w:tc>
          <w:tcPr>
            <w:tcW w:w="781"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
                <w:szCs w:val="2"/>
                <w:lang w:val="zh-CN" w:bidi="zh-CN"/>
              </w:rPr>
            </w:pPr>
          </w:p>
        </w:tc>
        <w:tc>
          <w:tcPr>
            <w:tcW w:w="924"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13" w:after="0"/>
              <w:jc w:val="center"/>
              <w:rPr>
                <w:rFonts w:ascii="宋体" w:eastAsia="宋体" w:hAnsi="宋体" w:cs="宋体"/>
                <w:sz w:val="11"/>
                <w:lang w:val="zh-CN" w:bidi="zh-CN"/>
              </w:rPr>
            </w:pPr>
          </w:p>
        </w:tc>
        <w:tc>
          <w:tcPr>
            <w:tcW w:w="931" w:type="dxa"/>
            <w:vMerge/>
            <w:tcBorders>
              <w:left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p>
        </w:tc>
        <w:tc>
          <w:tcPr>
            <w:tcW w:w="1995" w:type="dxa"/>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val="zh-CN" w:bidi="zh-CN"/>
              </w:rPr>
            </w:pPr>
            <w:r w:rsidRPr="00640917">
              <w:rPr>
                <w:rFonts w:ascii="宋体" w:eastAsia="宋体" w:hAnsi="宋体" w:cs="宋体" w:hint="eastAsia"/>
                <w:sz w:val="21"/>
                <w:lang w:val="zh-CN" w:bidi="zh-CN"/>
              </w:rPr>
              <w:t>履约信誉</w:t>
            </w:r>
          </w:p>
        </w:tc>
        <w:tc>
          <w:tcPr>
            <w:tcW w:w="596" w:type="dxa"/>
            <w:vAlign w:val="center"/>
          </w:tcPr>
          <w:p w:rsidR="00640917" w:rsidRPr="00640917" w:rsidRDefault="00640917" w:rsidP="00640917">
            <w:pPr>
              <w:widowControl w:val="0"/>
              <w:tabs>
                <w:tab w:val="left" w:pos="420"/>
              </w:tabs>
              <w:autoSpaceDE w:val="0"/>
              <w:autoSpaceDN w:val="0"/>
              <w:adjustRightInd/>
              <w:snapToGrid/>
              <w:spacing w:before="108" w:after="0" w:line="253" w:lineRule="exact"/>
              <w:jc w:val="center"/>
              <w:rPr>
                <w:rFonts w:ascii="宋体" w:eastAsia="宋体" w:hAnsi="宋体" w:cs="宋体"/>
                <w:sz w:val="21"/>
                <w:lang w:val="zh-CN" w:bidi="zh-CN"/>
              </w:rPr>
            </w:pPr>
            <w:r w:rsidRPr="00640917">
              <w:rPr>
                <w:rFonts w:ascii="宋体" w:eastAsia="宋体" w:hAnsi="宋体" w:cs="宋体" w:hint="eastAsia"/>
                <w:position w:val="1"/>
                <w:sz w:val="21"/>
                <w:lang w:bidi="zh-CN"/>
              </w:rPr>
              <w:t>5</w:t>
            </w:r>
            <w:r w:rsidRPr="00640917">
              <w:rPr>
                <w:rFonts w:ascii="宋体" w:eastAsia="宋体" w:hAnsi="宋体" w:cs="宋体" w:hint="eastAsia"/>
                <w:position w:val="1"/>
                <w:sz w:val="21"/>
                <w:lang w:val="zh-CN" w:bidi="zh-CN"/>
              </w:rPr>
              <w:t>分</w:t>
            </w:r>
          </w:p>
        </w:tc>
        <w:tc>
          <w:tcPr>
            <w:tcW w:w="4051" w:type="dxa"/>
            <w:vAlign w:val="center"/>
          </w:tcPr>
          <w:p w:rsidR="00AC64B0" w:rsidRPr="00AC64B0" w:rsidRDefault="00AC64B0" w:rsidP="00AC64B0">
            <w:pPr>
              <w:widowControl w:val="0"/>
              <w:autoSpaceDE w:val="0"/>
              <w:autoSpaceDN w:val="0"/>
              <w:adjustRightInd/>
              <w:snapToGrid/>
              <w:spacing w:after="0"/>
              <w:jc w:val="both"/>
              <w:rPr>
                <w:rFonts w:ascii="宋体" w:eastAsia="宋体" w:hAnsi="宋体" w:cs="宋体" w:hint="eastAsia"/>
                <w:b/>
                <w:sz w:val="21"/>
                <w:szCs w:val="21"/>
                <w:lang w:bidi="zh-CN"/>
              </w:rPr>
            </w:pPr>
            <w:r w:rsidRPr="00AC64B0">
              <w:rPr>
                <w:rFonts w:ascii="宋体" w:eastAsia="宋体" w:hAnsi="宋体" w:cs="宋体" w:hint="eastAsia"/>
                <w:b/>
                <w:sz w:val="21"/>
                <w:szCs w:val="21"/>
                <w:lang w:bidi="zh-CN"/>
              </w:rPr>
              <w:t>满足招标文件基本条件得3.0分；</w:t>
            </w:r>
          </w:p>
          <w:p w:rsidR="00AC64B0" w:rsidRPr="00AC64B0" w:rsidRDefault="00AC64B0" w:rsidP="00AC64B0">
            <w:pPr>
              <w:widowControl w:val="0"/>
              <w:autoSpaceDE w:val="0"/>
              <w:autoSpaceDN w:val="0"/>
              <w:adjustRightInd/>
              <w:snapToGrid/>
              <w:spacing w:after="0"/>
              <w:jc w:val="both"/>
              <w:rPr>
                <w:rFonts w:ascii="宋体" w:eastAsia="宋体" w:hAnsi="宋体" w:cs="宋体" w:hint="eastAsia"/>
                <w:sz w:val="21"/>
                <w:szCs w:val="21"/>
                <w:lang w:bidi="zh-CN"/>
              </w:rPr>
            </w:pPr>
            <w:r w:rsidRPr="00AC64B0">
              <w:rPr>
                <w:rFonts w:ascii="宋体" w:eastAsia="宋体" w:hAnsi="宋体" w:cs="宋体" w:hint="eastAsia"/>
                <w:sz w:val="21"/>
                <w:szCs w:val="21"/>
                <w:lang w:bidi="zh-CN"/>
              </w:rPr>
              <w:t>信用评价等级AA级的加2.0分，A级加1.8分，B级加1.6分，C 级加1.4分。</w:t>
            </w:r>
          </w:p>
          <w:p w:rsidR="00AC64B0" w:rsidRPr="00AC64B0" w:rsidRDefault="00AC64B0" w:rsidP="00AC64B0">
            <w:pPr>
              <w:widowControl w:val="0"/>
              <w:autoSpaceDE w:val="0"/>
              <w:autoSpaceDN w:val="0"/>
              <w:adjustRightInd/>
              <w:snapToGrid/>
              <w:spacing w:after="0"/>
              <w:jc w:val="both"/>
              <w:rPr>
                <w:rFonts w:ascii="宋体" w:eastAsia="宋体" w:hAnsi="宋体" w:cs="宋体" w:hint="eastAsia"/>
                <w:b/>
                <w:sz w:val="21"/>
                <w:szCs w:val="21"/>
                <w:lang w:bidi="zh-CN"/>
              </w:rPr>
            </w:pPr>
            <w:r w:rsidRPr="00AC64B0">
              <w:rPr>
                <w:rFonts w:ascii="宋体" w:eastAsia="宋体" w:hAnsi="宋体" w:cs="宋体" w:hint="eastAsia"/>
                <w:b/>
                <w:sz w:val="21"/>
                <w:szCs w:val="21"/>
                <w:lang w:bidi="zh-CN"/>
              </w:rPr>
              <w:t>说明：</w:t>
            </w:r>
          </w:p>
          <w:p w:rsidR="00AC64B0" w:rsidRPr="00AC64B0" w:rsidRDefault="00AC64B0" w:rsidP="00AC64B0">
            <w:pPr>
              <w:widowControl w:val="0"/>
              <w:autoSpaceDE w:val="0"/>
              <w:autoSpaceDN w:val="0"/>
              <w:adjustRightInd/>
              <w:snapToGrid/>
              <w:spacing w:after="0"/>
              <w:jc w:val="both"/>
              <w:rPr>
                <w:rFonts w:ascii="宋体" w:eastAsia="宋体" w:hAnsi="宋体" w:cs="宋体"/>
                <w:sz w:val="21"/>
                <w:szCs w:val="21"/>
                <w:lang w:bidi="zh-CN"/>
              </w:rPr>
            </w:pPr>
            <w:r w:rsidRPr="00AC64B0">
              <w:rPr>
                <w:rFonts w:ascii="宋体" w:eastAsia="宋体" w:hAnsi="宋体" w:cs="宋体" w:hint="eastAsia"/>
                <w:sz w:val="21"/>
                <w:szCs w:val="21"/>
                <w:lang w:bidi="zh-CN"/>
              </w:rPr>
              <w:t>1. 根据陕西省交通运输厅《关于陕西省</w:t>
            </w:r>
          </w:p>
          <w:p w:rsidR="00AC64B0" w:rsidRPr="00AC64B0" w:rsidRDefault="00AC64B0" w:rsidP="00AC64B0">
            <w:pPr>
              <w:widowControl w:val="0"/>
              <w:autoSpaceDE w:val="0"/>
              <w:autoSpaceDN w:val="0"/>
              <w:adjustRightInd/>
              <w:snapToGrid/>
              <w:spacing w:after="0"/>
              <w:jc w:val="both"/>
              <w:rPr>
                <w:rFonts w:ascii="宋体" w:eastAsia="宋体" w:hAnsi="宋体" w:cs="宋体" w:hint="eastAsia"/>
                <w:sz w:val="21"/>
                <w:szCs w:val="21"/>
                <w:lang w:bidi="zh-CN"/>
              </w:rPr>
            </w:pPr>
            <w:r w:rsidRPr="00AC64B0">
              <w:rPr>
                <w:rFonts w:ascii="宋体" w:eastAsia="宋体" w:hAnsi="宋体" w:cs="宋体"/>
                <w:sz w:val="21"/>
                <w:szCs w:val="21"/>
                <w:lang w:bidi="zh-CN"/>
              </w:rPr>
              <w:t>2022</w:t>
            </w:r>
            <w:r w:rsidRPr="00AC64B0">
              <w:rPr>
                <w:rFonts w:ascii="宋体" w:eastAsia="宋体" w:hAnsi="宋体" w:cs="宋体" w:hint="eastAsia"/>
                <w:sz w:val="21"/>
                <w:szCs w:val="21"/>
                <w:lang w:bidi="zh-CN"/>
              </w:rPr>
              <w:t>年度高速公路设计施工及公路监理从业企业信用评价结果应用的通知》（陕交函〔2023〕225号）文件规定的信用评价结果应用原则，以“陕西省2022年度高速公路施</w:t>
            </w:r>
            <w:r w:rsidRPr="00AC64B0">
              <w:rPr>
                <w:rFonts w:ascii="宋体" w:eastAsia="宋体" w:hAnsi="宋体" w:cs="宋体" w:hint="eastAsia"/>
                <w:sz w:val="21"/>
                <w:szCs w:val="21"/>
                <w:lang w:bidi="zh-CN"/>
              </w:rPr>
              <w:lastRenderedPageBreak/>
              <w:t>工企业信用评价结果一览表”中所公布的施工单位的信用评价等级为准。</w:t>
            </w:r>
          </w:p>
          <w:p w:rsidR="00AC64B0" w:rsidRPr="00AC64B0" w:rsidRDefault="00AC64B0" w:rsidP="00AC64B0">
            <w:pPr>
              <w:widowControl w:val="0"/>
              <w:autoSpaceDE w:val="0"/>
              <w:autoSpaceDN w:val="0"/>
              <w:adjustRightInd/>
              <w:snapToGrid/>
              <w:spacing w:after="0" w:line="360" w:lineRule="exact"/>
              <w:rPr>
                <w:rFonts w:ascii="宋体" w:eastAsia="宋体" w:hAnsi="宋体" w:cs="宋体" w:hint="eastAsia"/>
                <w:sz w:val="21"/>
                <w:szCs w:val="21"/>
                <w:lang w:val="zh-CN" w:bidi="zh-CN"/>
              </w:rPr>
            </w:pPr>
            <w:r w:rsidRPr="00AC64B0">
              <w:rPr>
                <w:rFonts w:ascii="宋体" w:eastAsia="宋体" w:hAnsi="宋体" w:cs="宋体" w:hint="eastAsia"/>
                <w:sz w:val="21"/>
                <w:szCs w:val="21"/>
                <w:lang w:val="zh-CN" w:bidi="zh-CN"/>
              </w:rPr>
              <w:t>2. 信用评价结果应用原则：</w:t>
            </w:r>
          </w:p>
          <w:p w:rsidR="00AC64B0" w:rsidRPr="00AC64B0" w:rsidRDefault="00AC64B0" w:rsidP="00AC64B0">
            <w:pPr>
              <w:widowControl w:val="0"/>
              <w:autoSpaceDE w:val="0"/>
              <w:autoSpaceDN w:val="0"/>
              <w:adjustRightInd/>
              <w:snapToGrid/>
              <w:spacing w:after="0"/>
              <w:jc w:val="both"/>
              <w:rPr>
                <w:rFonts w:ascii="宋体" w:eastAsia="宋体" w:hAnsi="宋体" w:cs="宋体"/>
                <w:sz w:val="21"/>
                <w:szCs w:val="21"/>
                <w:lang w:bidi="zh-CN"/>
              </w:rPr>
            </w:pPr>
            <w:r w:rsidRPr="00AC64B0">
              <w:rPr>
                <w:rFonts w:ascii="宋体" w:eastAsia="宋体" w:hAnsi="宋体" w:cs="宋体" w:hint="eastAsia"/>
                <w:sz w:val="21"/>
                <w:szCs w:val="21"/>
                <w:lang w:bidi="zh-CN"/>
              </w:rPr>
              <w:t>按照交通运输部及省厅信用管理的相关规定，在陕西省高速公路建设项目招标时，招标人可以结合项目特点，按照以下原则对本期信用评价结果进行应用：</w:t>
            </w:r>
          </w:p>
          <w:p w:rsidR="00AC64B0" w:rsidRPr="00AC64B0" w:rsidRDefault="00AC64B0" w:rsidP="00AC64B0">
            <w:pPr>
              <w:widowControl w:val="0"/>
              <w:autoSpaceDE w:val="0"/>
              <w:autoSpaceDN w:val="0"/>
              <w:adjustRightInd/>
              <w:snapToGrid/>
              <w:spacing w:after="0"/>
              <w:jc w:val="both"/>
              <w:rPr>
                <w:rFonts w:ascii="宋体" w:eastAsia="宋体" w:hAnsi="宋体" w:cs="宋体"/>
                <w:sz w:val="21"/>
                <w:szCs w:val="21"/>
                <w:lang w:bidi="zh-CN"/>
              </w:rPr>
            </w:pPr>
            <w:r w:rsidRPr="00AC64B0">
              <w:rPr>
                <w:rFonts w:ascii="宋体" w:eastAsia="宋体" w:hAnsi="宋体" w:cs="宋体" w:hint="eastAsia"/>
                <w:sz w:val="21"/>
                <w:szCs w:val="21"/>
                <w:lang w:bidi="zh-CN"/>
              </w:rPr>
              <w:t>（1）省厅高速公路设计、施工企业信用评价结果应用于陕西省高速公路建设市场，监理企业信用评价结果应用于陕西省公路建设市场，对具有省厅2021年度信用评价等级而无2022年度信用评价等级的企业，其2021年度信用评价等级延续1年。</w:t>
            </w:r>
          </w:p>
          <w:p w:rsidR="00AC64B0" w:rsidRPr="00AC64B0" w:rsidRDefault="00AC64B0" w:rsidP="00AC64B0">
            <w:pPr>
              <w:widowControl w:val="0"/>
              <w:autoSpaceDE w:val="0"/>
              <w:autoSpaceDN w:val="0"/>
              <w:adjustRightInd/>
              <w:snapToGrid/>
              <w:spacing w:after="0"/>
              <w:jc w:val="both"/>
              <w:rPr>
                <w:rFonts w:ascii="宋体" w:eastAsia="宋体" w:hAnsi="宋体" w:cs="宋体"/>
                <w:sz w:val="21"/>
                <w:szCs w:val="21"/>
                <w:lang w:bidi="zh-CN"/>
              </w:rPr>
            </w:pPr>
            <w:r w:rsidRPr="00AC64B0">
              <w:rPr>
                <w:rFonts w:ascii="宋体" w:eastAsia="宋体" w:hAnsi="宋体" w:cs="宋体" w:hint="eastAsia"/>
                <w:sz w:val="21"/>
                <w:szCs w:val="21"/>
                <w:lang w:bidi="zh-CN"/>
              </w:rPr>
              <w:t>（2）初次进入陕西省的从业企业，按照全国综合信用评价等级确定。延续省厅上一年信用评价结果后仍无信用评价结果的，按照全国综合评价结果对待，但不得高于省厅原评价等级的上一级。无全国综合评价结果的企业，且无不良信用行为，可按A级对待。</w:t>
            </w:r>
          </w:p>
          <w:p w:rsidR="00AC64B0" w:rsidRPr="00AC64B0" w:rsidRDefault="00AC64B0" w:rsidP="00AC64B0">
            <w:pPr>
              <w:widowControl w:val="0"/>
              <w:autoSpaceDE w:val="0"/>
              <w:autoSpaceDN w:val="0"/>
              <w:adjustRightInd/>
              <w:snapToGrid/>
              <w:spacing w:after="0"/>
              <w:jc w:val="both"/>
              <w:rPr>
                <w:rFonts w:ascii="宋体" w:eastAsia="宋体" w:hAnsi="宋体" w:cs="宋体"/>
                <w:sz w:val="21"/>
                <w:szCs w:val="21"/>
                <w:lang w:bidi="zh-CN"/>
              </w:rPr>
            </w:pPr>
            <w:r w:rsidRPr="00AC64B0">
              <w:rPr>
                <w:rFonts w:ascii="宋体" w:eastAsia="宋体" w:hAnsi="宋体" w:cs="宋体" w:hint="eastAsia"/>
                <w:sz w:val="21"/>
                <w:szCs w:val="21"/>
                <w:lang w:bidi="zh-CN"/>
              </w:rPr>
              <w:t>3. 联合体参与投标的，其信用等级按照联合体中牵头方等级认定。</w:t>
            </w:r>
          </w:p>
          <w:p w:rsidR="00640917" w:rsidRPr="00640917" w:rsidRDefault="00AC64B0" w:rsidP="00AC64B0">
            <w:pPr>
              <w:widowControl w:val="0"/>
              <w:autoSpaceDE w:val="0"/>
              <w:autoSpaceDN w:val="0"/>
              <w:adjustRightInd/>
              <w:snapToGrid/>
              <w:spacing w:after="0"/>
              <w:jc w:val="both"/>
              <w:rPr>
                <w:rFonts w:ascii="宋体" w:eastAsia="黑体" w:hAnsi="宋体" w:cs="宋体"/>
                <w:lang w:bidi="zh-CN"/>
              </w:rPr>
            </w:pPr>
            <w:r w:rsidRPr="00AC64B0">
              <w:rPr>
                <w:rFonts w:ascii="宋体" w:eastAsia="宋体" w:hAnsi="宋体" w:cs="宋体" w:hint="eastAsia"/>
                <w:sz w:val="21"/>
                <w:szCs w:val="21"/>
                <w:lang w:bidi="zh-CN"/>
              </w:rPr>
              <w:t>4. 若在评标结束前，陕西省交通运输厅发布</w:t>
            </w:r>
            <w:r w:rsidRPr="00AC64B0">
              <w:rPr>
                <w:rFonts w:ascii="宋体" w:eastAsia="宋体" w:hAnsi="宋体" w:cs="宋体" w:hint="eastAsia"/>
                <w:sz w:val="21"/>
                <w:szCs w:val="21"/>
                <w:lang w:val="zh-CN" w:bidi="zh-CN"/>
              </w:rPr>
              <w:t>新的信用评价结果及文件，则涉及信用评价的评审规定按照新的信用评价结果及文件执行。</w:t>
            </w:r>
          </w:p>
        </w:tc>
      </w:tr>
      <w:tr w:rsidR="00640917" w:rsidRPr="00640917" w:rsidTr="00150DF9">
        <w:trPr>
          <w:trHeight w:val="536"/>
          <w:jc w:val="center"/>
        </w:trPr>
        <w:tc>
          <w:tcPr>
            <w:tcW w:w="781"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
                <w:szCs w:val="2"/>
                <w:lang w:val="zh-CN" w:bidi="zh-CN"/>
              </w:rPr>
            </w:pPr>
          </w:p>
        </w:tc>
        <w:tc>
          <w:tcPr>
            <w:tcW w:w="924"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13" w:after="0"/>
              <w:jc w:val="center"/>
              <w:rPr>
                <w:rFonts w:ascii="宋体" w:eastAsia="宋体" w:hAnsi="宋体" w:cs="宋体"/>
                <w:sz w:val="11"/>
                <w:lang w:val="zh-CN" w:bidi="zh-CN"/>
              </w:rPr>
            </w:pPr>
          </w:p>
        </w:tc>
        <w:tc>
          <w:tcPr>
            <w:tcW w:w="931" w:type="dxa"/>
            <w:vMerge/>
            <w:tcBorders>
              <w:left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p>
        </w:tc>
        <w:tc>
          <w:tcPr>
            <w:tcW w:w="1995" w:type="dxa"/>
            <w:vMerge w:val="restart"/>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bidi="zh-CN"/>
              </w:rPr>
            </w:pPr>
            <w:r w:rsidRPr="00640917">
              <w:rPr>
                <w:rFonts w:ascii="宋体" w:eastAsia="宋体" w:hAnsi="宋体" w:cs="宋体" w:hint="eastAsia"/>
                <w:sz w:val="21"/>
                <w:lang w:bidi="zh-CN"/>
              </w:rPr>
              <w:t>企业业绩</w:t>
            </w:r>
          </w:p>
        </w:tc>
        <w:tc>
          <w:tcPr>
            <w:tcW w:w="596" w:type="dxa"/>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1"/>
                <w:szCs w:val="21"/>
                <w:lang w:bidi="zh-CN"/>
              </w:rPr>
            </w:pPr>
            <w:r w:rsidRPr="00640917">
              <w:rPr>
                <w:rFonts w:ascii="宋体" w:eastAsia="宋体" w:hAnsi="宋体" w:cs="宋体" w:hint="eastAsia"/>
                <w:sz w:val="21"/>
                <w:szCs w:val="21"/>
                <w:lang w:bidi="zh-CN"/>
              </w:rPr>
              <w:t>3分</w:t>
            </w:r>
          </w:p>
        </w:tc>
        <w:tc>
          <w:tcPr>
            <w:tcW w:w="4051" w:type="dxa"/>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bidi="zh-CN"/>
              </w:rPr>
            </w:pPr>
            <w:r w:rsidRPr="00640917">
              <w:rPr>
                <w:rFonts w:ascii="宋体" w:eastAsia="宋体" w:hAnsi="宋体" w:cs="宋体" w:hint="eastAsia"/>
                <w:sz w:val="21"/>
                <w:szCs w:val="21"/>
                <w:lang w:bidi="zh-CN"/>
              </w:rPr>
              <w:t>满足招标文件业绩基本要求得3.0分；</w:t>
            </w:r>
          </w:p>
        </w:tc>
      </w:tr>
      <w:tr w:rsidR="00640917" w:rsidRPr="00640917" w:rsidTr="00150DF9">
        <w:trPr>
          <w:trHeight w:val="1434"/>
          <w:jc w:val="center"/>
        </w:trPr>
        <w:tc>
          <w:tcPr>
            <w:tcW w:w="781"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
                <w:szCs w:val="2"/>
                <w:lang w:val="zh-CN" w:bidi="zh-CN"/>
              </w:rPr>
            </w:pPr>
          </w:p>
        </w:tc>
        <w:tc>
          <w:tcPr>
            <w:tcW w:w="924" w:type="dxa"/>
            <w:vMerge/>
            <w:tcBorders>
              <w:left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13" w:after="0"/>
              <w:jc w:val="center"/>
              <w:rPr>
                <w:rFonts w:ascii="宋体" w:eastAsia="宋体" w:hAnsi="宋体" w:cs="宋体"/>
                <w:sz w:val="11"/>
                <w:lang w:val="zh-CN" w:bidi="zh-CN"/>
              </w:rPr>
            </w:pPr>
          </w:p>
        </w:tc>
        <w:tc>
          <w:tcPr>
            <w:tcW w:w="931" w:type="dxa"/>
            <w:vMerge/>
            <w:tcBorders>
              <w:left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p>
        </w:tc>
        <w:tc>
          <w:tcPr>
            <w:tcW w:w="1995" w:type="dxa"/>
            <w:vMerge/>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bidi="zh-CN"/>
              </w:rPr>
            </w:pPr>
          </w:p>
        </w:tc>
        <w:tc>
          <w:tcPr>
            <w:tcW w:w="596" w:type="dxa"/>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1"/>
                <w:szCs w:val="21"/>
                <w:lang w:bidi="zh-CN"/>
              </w:rPr>
            </w:pPr>
            <w:r w:rsidRPr="00640917">
              <w:rPr>
                <w:rFonts w:ascii="宋体" w:eastAsia="宋体" w:hAnsi="宋体" w:cs="宋体" w:hint="eastAsia"/>
                <w:sz w:val="21"/>
                <w:szCs w:val="21"/>
                <w:lang w:bidi="zh-CN"/>
              </w:rPr>
              <w:t>2分</w:t>
            </w:r>
          </w:p>
        </w:tc>
        <w:tc>
          <w:tcPr>
            <w:tcW w:w="4051" w:type="dxa"/>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bidi="zh-CN"/>
              </w:rPr>
            </w:pPr>
            <w:r w:rsidRPr="00640917">
              <w:rPr>
                <w:rFonts w:ascii="宋体" w:eastAsia="宋体" w:hAnsi="宋体" w:cs="宋体" w:hint="eastAsia"/>
                <w:sz w:val="21"/>
                <w:szCs w:val="21"/>
                <w:lang w:bidi="zh-CN"/>
              </w:rPr>
              <w:t>除</w:t>
            </w:r>
            <w:r w:rsidRPr="00640917">
              <w:rPr>
                <w:rFonts w:ascii="宋体" w:eastAsia="宋体" w:hAnsi="宋体" w:cs="宋体"/>
                <w:sz w:val="21"/>
                <w:szCs w:val="21"/>
                <w:lang w:bidi="zh-CN"/>
              </w:rPr>
              <w:t>业绩</w:t>
            </w:r>
            <w:r w:rsidRPr="00640917">
              <w:rPr>
                <w:rFonts w:ascii="宋体" w:eastAsia="宋体" w:hAnsi="宋体" w:cs="宋体" w:hint="eastAsia"/>
                <w:sz w:val="21"/>
                <w:szCs w:val="21"/>
                <w:lang w:bidi="zh-CN"/>
              </w:rPr>
              <w:t>基本</w:t>
            </w:r>
            <w:r w:rsidRPr="00640917">
              <w:rPr>
                <w:rFonts w:ascii="宋体" w:eastAsia="宋体" w:hAnsi="宋体" w:cs="宋体"/>
                <w:sz w:val="21"/>
                <w:szCs w:val="21"/>
                <w:lang w:bidi="zh-CN"/>
              </w:rPr>
              <w:t>要求</w:t>
            </w:r>
            <w:r w:rsidRPr="00640917">
              <w:rPr>
                <w:rFonts w:ascii="宋体" w:eastAsia="宋体" w:hAnsi="宋体" w:cs="宋体" w:hint="eastAsia"/>
                <w:sz w:val="21"/>
                <w:szCs w:val="21"/>
                <w:lang w:bidi="zh-CN"/>
              </w:rPr>
              <w:t>应提供的业绩证明外</w:t>
            </w:r>
            <w:r w:rsidRPr="00640917">
              <w:rPr>
                <w:rFonts w:ascii="宋体" w:eastAsia="宋体" w:hAnsi="宋体" w:cs="宋体"/>
                <w:sz w:val="21"/>
                <w:szCs w:val="21"/>
                <w:lang w:bidi="zh-CN"/>
              </w:rPr>
              <w:t>，</w:t>
            </w:r>
            <w:r w:rsidRPr="00640917">
              <w:rPr>
                <w:rFonts w:ascii="宋体" w:eastAsia="宋体" w:hAnsi="宋体" w:cs="宋体" w:hint="eastAsia"/>
                <w:sz w:val="21"/>
                <w:szCs w:val="21"/>
                <w:lang w:bidi="zh-CN"/>
              </w:rPr>
              <w:t>投标人近5年以来完成过新建或改扩建高速公路机电工程（合同额3000万及以上）或交安工程（合同额5000万元及以上），每增加1个加1.0分，最高加2.0分。</w:t>
            </w:r>
          </w:p>
        </w:tc>
      </w:tr>
      <w:tr w:rsidR="00640917" w:rsidRPr="00640917" w:rsidTr="00150DF9">
        <w:trPr>
          <w:trHeight w:val="934"/>
          <w:jc w:val="center"/>
        </w:trPr>
        <w:tc>
          <w:tcPr>
            <w:tcW w:w="781" w:type="dxa"/>
            <w:vMerge/>
            <w:tcBorders>
              <w:left w:val="single" w:sz="4" w:space="0" w:color="auto"/>
              <w:bottom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after="0"/>
              <w:jc w:val="center"/>
              <w:rPr>
                <w:rFonts w:ascii="宋体" w:eastAsia="宋体" w:hAnsi="宋体" w:cs="宋体"/>
                <w:sz w:val="2"/>
                <w:szCs w:val="2"/>
                <w:lang w:val="zh-CN" w:bidi="zh-CN"/>
              </w:rPr>
            </w:pPr>
          </w:p>
        </w:tc>
        <w:tc>
          <w:tcPr>
            <w:tcW w:w="924" w:type="dxa"/>
            <w:vMerge/>
            <w:tcBorders>
              <w:left w:val="single" w:sz="4" w:space="0" w:color="auto"/>
              <w:bottom w:val="single" w:sz="4" w:space="0" w:color="auto"/>
              <w:right w:val="single" w:sz="4" w:space="0" w:color="auto"/>
            </w:tcBorders>
            <w:vAlign w:val="center"/>
          </w:tcPr>
          <w:p w:rsidR="00640917" w:rsidRPr="00640917" w:rsidRDefault="00640917" w:rsidP="00640917">
            <w:pPr>
              <w:widowControl w:val="0"/>
              <w:autoSpaceDE w:val="0"/>
              <w:autoSpaceDN w:val="0"/>
              <w:adjustRightInd/>
              <w:snapToGrid/>
              <w:spacing w:before="113" w:after="0"/>
              <w:jc w:val="center"/>
              <w:rPr>
                <w:rFonts w:ascii="宋体" w:eastAsia="宋体" w:hAnsi="宋体" w:cs="宋体"/>
                <w:sz w:val="11"/>
                <w:lang w:val="zh-CN" w:bidi="zh-CN"/>
              </w:rPr>
            </w:pPr>
          </w:p>
        </w:tc>
        <w:tc>
          <w:tcPr>
            <w:tcW w:w="931" w:type="dxa"/>
            <w:vMerge/>
            <w:tcBorders>
              <w:left w:val="single" w:sz="4" w:space="0" w:color="auto"/>
              <w:bottom w:val="single" w:sz="4" w:space="0" w:color="auto"/>
              <w:right w:val="single" w:sz="4" w:space="0" w:color="auto"/>
            </w:tcBorders>
            <w:vAlign w:val="center"/>
          </w:tcPr>
          <w:p w:rsidR="00640917" w:rsidRPr="00640917" w:rsidRDefault="00640917" w:rsidP="00640917">
            <w:pPr>
              <w:widowControl w:val="0"/>
              <w:tabs>
                <w:tab w:val="left" w:pos="671"/>
              </w:tabs>
              <w:autoSpaceDE w:val="0"/>
              <w:autoSpaceDN w:val="0"/>
              <w:adjustRightInd/>
              <w:snapToGrid/>
              <w:spacing w:after="0"/>
              <w:jc w:val="center"/>
              <w:rPr>
                <w:rFonts w:ascii="宋体" w:eastAsia="宋体" w:hAnsi="宋体" w:cs="宋体"/>
                <w:sz w:val="21"/>
                <w:lang w:val="zh-CN" w:bidi="zh-CN"/>
              </w:rPr>
            </w:pPr>
          </w:p>
        </w:tc>
        <w:tc>
          <w:tcPr>
            <w:tcW w:w="1995" w:type="dxa"/>
            <w:tcBorders>
              <w:left w:val="single" w:sz="4" w:space="0" w:color="auto"/>
            </w:tcBorders>
            <w:vAlign w:val="center"/>
          </w:tcPr>
          <w:p w:rsidR="00640917" w:rsidRPr="00640917" w:rsidRDefault="00640917" w:rsidP="00640917">
            <w:pPr>
              <w:widowControl w:val="0"/>
              <w:autoSpaceDE w:val="0"/>
              <w:autoSpaceDN w:val="0"/>
              <w:adjustRightInd/>
              <w:snapToGrid/>
              <w:spacing w:before="132" w:after="0" w:line="229" w:lineRule="exact"/>
              <w:rPr>
                <w:rFonts w:ascii="宋体" w:eastAsia="宋体" w:hAnsi="宋体" w:cs="宋体"/>
                <w:sz w:val="21"/>
                <w:lang w:bidi="zh-CN"/>
              </w:rPr>
            </w:pPr>
            <w:r w:rsidRPr="00640917">
              <w:rPr>
                <w:rFonts w:ascii="宋体" w:eastAsia="宋体" w:hAnsi="宋体" w:cs="宋体" w:hint="eastAsia"/>
                <w:sz w:val="21"/>
                <w:lang w:bidi="zh-CN"/>
              </w:rPr>
              <w:t>主要设备及材料采购建议方案及风险应对措施</w:t>
            </w:r>
          </w:p>
        </w:tc>
        <w:tc>
          <w:tcPr>
            <w:tcW w:w="596" w:type="dxa"/>
            <w:vAlign w:val="center"/>
          </w:tcPr>
          <w:p w:rsidR="00640917" w:rsidRPr="00640917" w:rsidRDefault="00640917" w:rsidP="00640917">
            <w:pPr>
              <w:widowControl w:val="0"/>
              <w:tabs>
                <w:tab w:val="left" w:pos="420"/>
              </w:tabs>
              <w:autoSpaceDE w:val="0"/>
              <w:autoSpaceDN w:val="0"/>
              <w:adjustRightInd/>
              <w:snapToGrid/>
              <w:spacing w:before="108" w:after="0" w:line="253" w:lineRule="exact"/>
              <w:jc w:val="center"/>
              <w:rPr>
                <w:rFonts w:ascii="宋体" w:eastAsia="宋体" w:hAnsi="宋体" w:cs="宋体"/>
                <w:position w:val="1"/>
                <w:sz w:val="21"/>
                <w:lang w:bidi="zh-CN"/>
              </w:rPr>
            </w:pPr>
            <w:r w:rsidRPr="00640917">
              <w:rPr>
                <w:rFonts w:ascii="宋体" w:eastAsia="宋体" w:hAnsi="宋体" w:cs="宋体" w:hint="eastAsia"/>
                <w:position w:val="1"/>
                <w:sz w:val="21"/>
                <w:lang w:bidi="zh-CN"/>
              </w:rPr>
              <w:t>10分</w:t>
            </w:r>
          </w:p>
        </w:tc>
        <w:tc>
          <w:tcPr>
            <w:tcW w:w="4051" w:type="dxa"/>
            <w:vAlign w:val="center"/>
          </w:tcPr>
          <w:p w:rsidR="00640917" w:rsidRPr="00640917" w:rsidRDefault="00640917" w:rsidP="00640917">
            <w:pPr>
              <w:widowControl w:val="0"/>
              <w:autoSpaceDE w:val="0"/>
              <w:autoSpaceDN w:val="0"/>
              <w:adjustRightInd/>
              <w:snapToGrid/>
              <w:spacing w:after="0"/>
              <w:jc w:val="both"/>
              <w:rPr>
                <w:rFonts w:ascii="宋体" w:eastAsia="宋体" w:hAnsi="宋体" w:cs="宋体"/>
                <w:sz w:val="21"/>
                <w:szCs w:val="21"/>
                <w:lang w:bidi="zh-CN"/>
              </w:rPr>
            </w:pPr>
            <w:r w:rsidRPr="00640917">
              <w:rPr>
                <w:rFonts w:ascii="宋体" w:eastAsia="宋体" w:hAnsi="宋体" w:cs="宋体" w:hint="eastAsia"/>
                <w:sz w:val="21"/>
                <w:lang w:bidi="zh-CN"/>
              </w:rPr>
              <w:t>科学、合理、可行计8.1～10.0分；合理、可行计6.1～8.0分；基本可行计0～6.0分。</w:t>
            </w:r>
          </w:p>
        </w:tc>
      </w:tr>
      <w:tr w:rsidR="00640917" w:rsidRPr="00640917" w:rsidTr="00150DF9">
        <w:trPr>
          <w:trHeight w:val="1433"/>
          <w:jc w:val="center"/>
        </w:trPr>
        <w:tc>
          <w:tcPr>
            <w:tcW w:w="9278" w:type="dxa"/>
            <w:gridSpan w:val="6"/>
            <w:vAlign w:val="center"/>
          </w:tcPr>
          <w:p w:rsidR="00640917" w:rsidRPr="00640917" w:rsidRDefault="00640917" w:rsidP="00640917">
            <w:pPr>
              <w:widowControl w:val="0"/>
              <w:autoSpaceDE w:val="0"/>
              <w:autoSpaceDN w:val="0"/>
              <w:adjustRightInd/>
              <w:snapToGrid/>
              <w:spacing w:before="109" w:after="0"/>
              <w:jc w:val="both"/>
              <w:rPr>
                <w:rFonts w:ascii="宋体" w:eastAsia="宋体" w:hAnsi="宋体" w:cs="宋体"/>
                <w:sz w:val="21"/>
                <w:szCs w:val="21"/>
                <w:lang w:val="zh-CN" w:bidi="zh-CN"/>
              </w:rPr>
            </w:pPr>
            <w:r w:rsidRPr="00640917">
              <w:rPr>
                <w:rFonts w:ascii="宋体" w:eastAsia="宋体" w:hAnsi="宋体" w:cs="宋体" w:hint="eastAsia"/>
                <w:sz w:val="21"/>
                <w:szCs w:val="21"/>
                <w:lang w:val="zh-CN" w:bidi="zh-CN"/>
              </w:rPr>
              <w:t>需要补充的其他内容：</w:t>
            </w:r>
          </w:p>
          <w:p w:rsidR="00640917" w:rsidRPr="00640917" w:rsidRDefault="00640917" w:rsidP="00640917">
            <w:pPr>
              <w:autoSpaceDE w:val="0"/>
              <w:autoSpaceDN w:val="0"/>
              <w:adjustRightInd/>
              <w:snapToGrid/>
              <w:spacing w:after="0"/>
              <w:jc w:val="both"/>
              <w:rPr>
                <w:rFonts w:ascii="宋体" w:eastAsia="宋体" w:hAnsi="宋体" w:cs="宋体"/>
                <w:sz w:val="21"/>
                <w:szCs w:val="21"/>
                <w:lang w:bidi="zh-CN"/>
              </w:rPr>
            </w:pPr>
            <w:r w:rsidRPr="00640917">
              <w:rPr>
                <w:rFonts w:ascii="宋体" w:eastAsia="宋体" w:hAnsi="宋体" w:cs="宋体" w:hint="eastAsia"/>
                <w:sz w:val="21"/>
                <w:szCs w:val="21"/>
                <w:lang w:bidi="zh-CN"/>
              </w:rPr>
              <w:t>1、各评分因素得分应以评标委员会各成员的打分平均值确定，评标委员会成员对某一项评分因素的评分低于权重分值 60%的，应在评标报告中作出说明。</w:t>
            </w:r>
          </w:p>
          <w:p w:rsidR="00640917" w:rsidRPr="00640917" w:rsidRDefault="00640917" w:rsidP="00640917">
            <w:pPr>
              <w:widowControl w:val="0"/>
              <w:autoSpaceDE w:val="0"/>
              <w:autoSpaceDN w:val="0"/>
              <w:adjustRightInd/>
              <w:snapToGrid/>
              <w:spacing w:after="0"/>
              <w:jc w:val="both"/>
              <w:rPr>
                <w:rFonts w:ascii="宋体" w:eastAsia="宋体" w:hAnsi="Times New Roman" w:cs="宋体"/>
                <w:sz w:val="21"/>
                <w:szCs w:val="21"/>
                <w:lang w:bidi="zh-CN"/>
              </w:rPr>
            </w:pPr>
            <w:r w:rsidRPr="00640917">
              <w:rPr>
                <w:rFonts w:ascii="宋体" w:eastAsia="宋体" w:hAnsi="Times New Roman" w:cs="宋体" w:hint="eastAsia"/>
                <w:sz w:val="21"/>
                <w:szCs w:val="21"/>
                <w:lang w:bidi="zh-CN"/>
              </w:rPr>
              <w:t>2、以上评分因素缺项得0分。</w:t>
            </w:r>
          </w:p>
        </w:tc>
      </w:tr>
    </w:tbl>
    <w:p w:rsidR="004358AB" w:rsidRDefault="004358AB" w:rsidP="00D31D50">
      <w:pPr>
        <w:spacing w:line="220" w:lineRule="atLeast"/>
      </w:pPr>
      <w:bookmarkStart w:id="2" w:name="_bookmark110"/>
      <w:bookmarkEnd w:id="2"/>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390" w:rsidRDefault="00660390" w:rsidP="00640917">
      <w:pPr>
        <w:spacing w:after="0"/>
      </w:pPr>
      <w:r>
        <w:separator/>
      </w:r>
    </w:p>
  </w:endnote>
  <w:endnote w:type="continuationSeparator" w:id="0">
    <w:p w:rsidR="00660390" w:rsidRDefault="00660390" w:rsidP="006409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390" w:rsidRDefault="00660390" w:rsidP="00640917">
      <w:pPr>
        <w:spacing w:after="0"/>
      </w:pPr>
      <w:r>
        <w:separator/>
      </w:r>
    </w:p>
  </w:footnote>
  <w:footnote w:type="continuationSeparator" w:id="0">
    <w:p w:rsidR="00660390" w:rsidRDefault="00660390" w:rsidP="0064091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426133"/>
    <w:rsid w:val="004358AB"/>
    <w:rsid w:val="00440E75"/>
    <w:rsid w:val="00640917"/>
    <w:rsid w:val="00660390"/>
    <w:rsid w:val="008B7726"/>
    <w:rsid w:val="00AC64B0"/>
    <w:rsid w:val="00D31D50"/>
    <w:rsid w:val="00E0487D"/>
    <w:rsid w:val="00E943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91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40917"/>
    <w:rPr>
      <w:rFonts w:ascii="Tahoma" w:hAnsi="Tahoma"/>
      <w:sz w:val="18"/>
      <w:szCs w:val="18"/>
    </w:rPr>
  </w:style>
  <w:style w:type="paragraph" w:styleId="a4">
    <w:name w:val="footer"/>
    <w:basedOn w:val="a"/>
    <w:link w:val="Char0"/>
    <w:uiPriority w:val="99"/>
    <w:semiHidden/>
    <w:unhideWhenUsed/>
    <w:rsid w:val="00640917"/>
    <w:pPr>
      <w:tabs>
        <w:tab w:val="center" w:pos="4153"/>
        <w:tab w:val="right" w:pos="8306"/>
      </w:tabs>
    </w:pPr>
    <w:rPr>
      <w:sz w:val="18"/>
      <w:szCs w:val="18"/>
    </w:rPr>
  </w:style>
  <w:style w:type="character" w:customStyle="1" w:styleId="Char0">
    <w:name w:val="页脚 Char"/>
    <w:basedOn w:val="a0"/>
    <w:link w:val="a4"/>
    <w:uiPriority w:val="99"/>
    <w:semiHidden/>
    <w:rsid w:val="0064091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588</Words>
  <Characters>3356</Characters>
  <Application>Microsoft Office Word</Application>
  <DocSecurity>0</DocSecurity>
  <Lines>27</Lines>
  <Paragraphs>7</Paragraphs>
  <ScaleCrop>false</ScaleCrop>
  <Company/>
  <LinksUpToDate>false</LinksUpToDate>
  <CharactersWithSpaces>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2023-08-23T09:15:00Z</dcterms:modified>
</cp:coreProperties>
</file>